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topFromText="288" w:bottomFromText="288" w:vertAnchor="text" w:tblpXSpec="center" w:tblpY="1"/>
        <w:tblOverlap w:val="never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200"/>
        <w:gridCol w:w="5808"/>
        <w:gridCol w:w="1392"/>
      </w:tblGrid>
      <w:tr w:rsidR="007142FF" w:rsidTr="007142FF">
        <w:trPr>
          <w:cantSplit/>
          <w:trHeight w:val="2018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A4B" w:rsidRDefault="0053125D" w:rsidP="00D97050">
            <w:pPr>
              <w:pStyle w:val="Heading3"/>
              <w:ind w:left="0" w:firstLine="0"/>
              <w:jc w:val="center"/>
              <w:rPr>
                <w:sz w:val="22"/>
              </w:rPr>
            </w:pPr>
            <w:bookmarkStart w:id="0" w:name="OLE_LINK2"/>
            <w:bookmarkStart w:id="1" w:name="_GoBack"/>
            <w:bookmarkEnd w:id="1"/>
            <w:r>
              <w:rPr>
                <w:noProof/>
                <w:sz w:val="22"/>
              </w:rPr>
              <w:drawing>
                <wp:inline distT="0" distB="0" distL="0" distR="0">
                  <wp:extent cx="1295400" cy="971550"/>
                  <wp:effectExtent l="19050" t="0" r="0" b="0"/>
                  <wp:docPr id="1" name="Picture 1" descr="USAC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AC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2FF" w:rsidRPr="00506A4B" w:rsidRDefault="007142FF" w:rsidP="00506A4B">
            <w:pPr>
              <w:jc w:val="center"/>
              <w:rPr>
                <w:b/>
              </w:rPr>
            </w:pPr>
          </w:p>
        </w:tc>
        <w:tc>
          <w:tcPr>
            <w:tcW w:w="5808" w:type="dxa"/>
            <w:tcBorders>
              <w:left w:val="single" w:sz="4" w:space="0" w:color="auto"/>
            </w:tcBorders>
          </w:tcPr>
          <w:p w:rsidR="007A2A2E" w:rsidRDefault="007A2A2E" w:rsidP="007A2A2E">
            <w:pPr>
              <w:pStyle w:val="Heading5"/>
              <w:rPr>
                <w:sz w:val="28"/>
                <w:szCs w:val="28"/>
              </w:rPr>
            </w:pPr>
          </w:p>
          <w:p w:rsidR="007A2A2E" w:rsidRPr="007A2A2E" w:rsidRDefault="007A2A2E" w:rsidP="007A2A2E">
            <w:pPr>
              <w:pStyle w:val="Heading5"/>
              <w:rPr>
                <w:sz w:val="28"/>
                <w:szCs w:val="28"/>
              </w:rPr>
            </w:pPr>
            <w:r w:rsidRPr="007A2A2E">
              <w:rPr>
                <w:sz w:val="28"/>
                <w:szCs w:val="28"/>
              </w:rPr>
              <w:t>Enterprise Standard (ES) 29107</w:t>
            </w:r>
          </w:p>
          <w:p w:rsidR="007142FF" w:rsidRPr="007A2A2E" w:rsidRDefault="00BC7BCC" w:rsidP="007A2A2E">
            <w:pPr>
              <w:pStyle w:val="Heading5"/>
              <w:rPr>
                <w:sz w:val="28"/>
                <w:szCs w:val="28"/>
              </w:rPr>
            </w:pPr>
            <w:r w:rsidRPr="007A2A2E">
              <w:rPr>
                <w:sz w:val="28"/>
                <w:szCs w:val="28"/>
              </w:rPr>
              <w:t>Civil</w:t>
            </w:r>
            <w:r w:rsidR="003268B8" w:rsidRPr="007A2A2E">
              <w:rPr>
                <w:sz w:val="28"/>
                <w:szCs w:val="28"/>
              </w:rPr>
              <w:t xml:space="preserve"> property authorization </w:t>
            </w:r>
            <w:r w:rsidR="00AE6C99" w:rsidRPr="007A2A2E">
              <w:rPr>
                <w:sz w:val="28"/>
                <w:szCs w:val="28"/>
              </w:rPr>
              <w:t>Document</w:t>
            </w:r>
            <w:r w:rsidR="00CA0F38" w:rsidRPr="007A2A2E">
              <w:rPr>
                <w:sz w:val="28"/>
                <w:szCs w:val="28"/>
              </w:rPr>
              <w:t xml:space="preserve"> </w:t>
            </w:r>
            <w:r w:rsidR="00CA0F38" w:rsidRPr="007A2A2E">
              <w:rPr>
                <w:sz w:val="28"/>
                <w:szCs w:val="28"/>
              </w:rPr>
              <w:br/>
              <w:t>(CPAD)</w:t>
            </w:r>
            <w:r w:rsidR="00AE6C99" w:rsidRPr="007A2A2E">
              <w:rPr>
                <w:sz w:val="28"/>
                <w:szCs w:val="28"/>
              </w:rPr>
              <w:t xml:space="preserve"> </w:t>
            </w:r>
            <w:r w:rsidR="00CA0F38" w:rsidRPr="007A2A2E">
              <w:rPr>
                <w:sz w:val="28"/>
                <w:szCs w:val="28"/>
              </w:rPr>
              <w:t>Initiation</w:t>
            </w:r>
            <w:r w:rsidR="009F04B7" w:rsidRPr="007A2A2E">
              <w:rPr>
                <w:sz w:val="28"/>
                <w:szCs w:val="28"/>
              </w:rPr>
              <w:t xml:space="preserve"> </w:t>
            </w:r>
            <w:r w:rsidR="00D97050" w:rsidRPr="007A2A2E">
              <w:rPr>
                <w:sz w:val="28"/>
                <w:szCs w:val="28"/>
              </w:rPr>
              <w:t>&amp;</w:t>
            </w:r>
            <w:r w:rsidR="009F04B7" w:rsidRPr="007A2A2E">
              <w:rPr>
                <w:sz w:val="28"/>
                <w:szCs w:val="28"/>
              </w:rPr>
              <w:t xml:space="preserve"> </w:t>
            </w:r>
            <w:r w:rsidR="00D97050" w:rsidRPr="007A2A2E">
              <w:rPr>
                <w:sz w:val="28"/>
                <w:szCs w:val="28"/>
              </w:rPr>
              <w:t>Change</w:t>
            </w:r>
            <w:r w:rsidR="00AE6C99" w:rsidRPr="007A2A2E">
              <w:rPr>
                <w:sz w:val="28"/>
                <w:szCs w:val="28"/>
              </w:rPr>
              <w:t xml:space="preserve"> Proces</w:t>
            </w:r>
            <w:r w:rsidR="00CA0F38" w:rsidRPr="007A2A2E">
              <w:rPr>
                <w:sz w:val="28"/>
                <w:szCs w:val="28"/>
              </w:rPr>
              <w:t>s</w:t>
            </w:r>
          </w:p>
          <w:p w:rsidR="007142FF" w:rsidRDefault="007142FF">
            <w:pPr>
              <w:jc w:val="center"/>
            </w:pPr>
          </w:p>
        </w:tc>
        <w:tc>
          <w:tcPr>
            <w:tcW w:w="1392" w:type="dxa"/>
            <w:vAlign w:val="center"/>
          </w:tcPr>
          <w:p w:rsidR="007142FF" w:rsidRDefault="007142FF">
            <w:pPr>
              <w:spacing w:before="120" w:after="120" w:line="240" w:lineRule="exact"/>
              <w:jc w:val="center"/>
              <w:rPr>
                <w:b/>
                <w:sz w:val="20"/>
              </w:rPr>
            </w:pPr>
          </w:p>
        </w:tc>
      </w:tr>
      <w:bookmarkEnd w:id="0"/>
    </w:tbl>
    <w:p w:rsidR="006014FC" w:rsidRDefault="006014FC">
      <w:pPr>
        <w:pStyle w:val="Heading1"/>
        <w:rPr>
          <w:sz w:val="22"/>
        </w:rPr>
      </w:pPr>
    </w:p>
    <w:p w:rsidR="006014FC" w:rsidRDefault="006014FC">
      <w:pPr>
        <w:pStyle w:val="Heading9"/>
      </w:pPr>
      <w:r>
        <w:t>Table of Contents</w:t>
      </w:r>
    </w:p>
    <w:p w:rsidR="006014FC" w:rsidRDefault="006014FC"/>
    <w:p w:rsidR="006014FC" w:rsidRDefault="006014FC">
      <w:pPr>
        <w:rPr>
          <w:color w:val="0000FF"/>
        </w:rPr>
      </w:pPr>
      <w:r>
        <w:tab/>
      </w:r>
      <w:r>
        <w:rPr>
          <w:color w:val="0000FF"/>
        </w:rPr>
        <w:t>1.0</w:t>
      </w:r>
      <w:r>
        <w:t xml:space="preserve">  </w:t>
      </w:r>
      <w:hyperlink w:anchor="Purpose" w:history="1">
        <w:r>
          <w:rPr>
            <w:rStyle w:val="Hyperlink"/>
          </w:rPr>
          <w:t>Purpose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2.0  </w:t>
      </w:r>
      <w:hyperlink w:anchor="Applicability" w:history="1">
        <w:r>
          <w:rPr>
            <w:rStyle w:val="Hyperlink"/>
          </w:rPr>
          <w:t>Applicability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3.0  </w:t>
      </w:r>
      <w:hyperlink w:anchor="References" w:history="1">
        <w:r>
          <w:rPr>
            <w:rStyle w:val="Hyperlink"/>
          </w:rPr>
          <w:t>References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4.0  </w:t>
      </w:r>
      <w:hyperlink w:anchor="Related_Procedures" w:history="1">
        <w:r>
          <w:rPr>
            <w:rStyle w:val="Hyperlink"/>
          </w:rPr>
          <w:t>Related Procedures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5.0  </w:t>
      </w:r>
      <w:hyperlink w:anchor="Definitions" w:history="1">
        <w:r>
          <w:rPr>
            <w:rStyle w:val="Hyperlink"/>
          </w:rPr>
          <w:t>Definitions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6.0  </w:t>
      </w:r>
      <w:hyperlink w:anchor="Responsibilites" w:history="1">
        <w:r>
          <w:rPr>
            <w:rStyle w:val="Hyperlink"/>
          </w:rPr>
          <w:t>Responsibilities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7.0  </w:t>
      </w:r>
      <w:hyperlink w:anchor="Procedures" w:history="1">
        <w:r>
          <w:rPr>
            <w:rStyle w:val="Hyperlink"/>
          </w:rPr>
          <w:t>Procedures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8.0  </w:t>
      </w:r>
      <w:hyperlink w:anchor="Records_and_Measurements" w:history="1">
        <w:r>
          <w:rPr>
            <w:rStyle w:val="Hyperlink"/>
          </w:rPr>
          <w:t>Records &amp; Measurements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9.0  </w:t>
      </w:r>
      <w:hyperlink w:anchor="Attachments" w:history="1">
        <w:r>
          <w:rPr>
            <w:rStyle w:val="Hyperlink"/>
          </w:rPr>
          <w:t>Attachments</w:t>
        </w:r>
      </w:hyperlink>
    </w:p>
    <w:p w:rsidR="006014FC" w:rsidRDefault="006014FC">
      <w:pPr>
        <w:rPr>
          <w:color w:val="0000FF"/>
        </w:rPr>
      </w:pPr>
      <w:r>
        <w:rPr>
          <w:color w:val="0000FF"/>
        </w:rPr>
        <w:tab/>
        <w:t xml:space="preserve">10.0  </w:t>
      </w:r>
      <w:hyperlink w:anchor="Flow_Chart" w:history="1">
        <w:r>
          <w:rPr>
            <w:rStyle w:val="Hyperlink"/>
          </w:rPr>
          <w:t>Flow Chart</w:t>
        </w:r>
      </w:hyperlink>
    </w:p>
    <w:p w:rsidR="006014FC" w:rsidRDefault="006014FC">
      <w:pPr>
        <w:rPr>
          <w:color w:val="0000FF"/>
        </w:rPr>
      </w:pPr>
    </w:p>
    <w:p w:rsidR="006014FC" w:rsidRDefault="006014FC">
      <w:r>
        <w:t>______________________________________________________________________________</w:t>
      </w:r>
    </w:p>
    <w:p w:rsidR="0007582F" w:rsidRDefault="006014FC" w:rsidP="00F37547">
      <w:pPr>
        <w:numPr>
          <w:ilvl w:val="0"/>
          <w:numId w:val="2"/>
        </w:numPr>
        <w:rPr>
          <w:b/>
          <w:bCs/>
        </w:rPr>
      </w:pPr>
      <w:bookmarkStart w:id="2" w:name="Purpose"/>
      <w:bookmarkEnd w:id="2"/>
      <w:r>
        <w:rPr>
          <w:b/>
          <w:bCs/>
        </w:rPr>
        <w:t xml:space="preserve">Purpose.  </w:t>
      </w:r>
    </w:p>
    <w:p w:rsidR="0007582F" w:rsidRDefault="0007582F" w:rsidP="0007582F">
      <w:pPr>
        <w:ind w:left="405"/>
        <w:rPr>
          <w:b/>
          <w:bCs/>
        </w:rPr>
      </w:pPr>
    </w:p>
    <w:p w:rsidR="005A0F3A" w:rsidRDefault="009F04B7" w:rsidP="00F37547">
      <w:pPr>
        <w:numPr>
          <w:ilvl w:val="0"/>
          <w:numId w:val="3"/>
        </w:numPr>
      </w:pPr>
      <w:r>
        <w:rPr>
          <w:szCs w:val="24"/>
        </w:rPr>
        <w:t>P</w:t>
      </w:r>
      <w:r w:rsidR="0008227B" w:rsidRPr="00335046">
        <w:rPr>
          <w:szCs w:val="24"/>
        </w:rPr>
        <w:t xml:space="preserve">rovide guidance and procedures for the Civil Property Authorization Document (CPAD) </w:t>
      </w:r>
      <w:r w:rsidR="0008227B">
        <w:rPr>
          <w:szCs w:val="24"/>
        </w:rPr>
        <w:t>I</w:t>
      </w:r>
      <w:r w:rsidR="0008227B" w:rsidRPr="00335046">
        <w:rPr>
          <w:szCs w:val="24"/>
        </w:rPr>
        <w:t>nitiation</w:t>
      </w:r>
      <w:r w:rsidR="008F632B">
        <w:rPr>
          <w:szCs w:val="24"/>
        </w:rPr>
        <w:t xml:space="preserve"> and Changes</w:t>
      </w:r>
      <w:r w:rsidR="0008227B" w:rsidRPr="00335046">
        <w:rPr>
          <w:szCs w:val="24"/>
        </w:rPr>
        <w:t>.</w:t>
      </w:r>
    </w:p>
    <w:p w:rsidR="006014FC" w:rsidRDefault="006014FC">
      <w:r>
        <w:t xml:space="preserve"> </w:t>
      </w:r>
    </w:p>
    <w:p w:rsidR="0007582F" w:rsidRDefault="006014FC" w:rsidP="00F37547">
      <w:pPr>
        <w:numPr>
          <w:ilvl w:val="0"/>
          <w:numId w:val="2"/>
        </w:numPr>
        <w:rPr>
          <w:b/>
          <w:bCs/>
        </w:rPr>
      </w:pPr>
      <w:bookmarkStart w:id="3" w:name="Applicability"/>
      <w:bookmarkEnd w:id="3"/>
      <w:r>
        <w:rPr>
          <w:b/>
          <w:bCs/>
        </w:rPr>
        <w:t xml:space="preserve">Applicability.  </w:t>
      </w:r>
    </w:p>
    <w:p w:rsidR="00472A66" w:rsidRDefault="00472A66" w:rsidP="00472A66">
      <w:pPr>
        <w:ind w:left="405"/>
        <w:rPr>
          <w:b/>
          <w:bCs/>
        </w:rPr>
      </w:pPr>
    </w:p>
    <w:p w:rsidR="005A0F3A" w:rsidRDefault="00740B56" w:rsidP="00F37547">
      <w:pPr>
        <w:numPr>
          <w:ilvl w:val="0"/>
          <w:numId w:val="3"/>
        </w:numPr>
        <w:rPr>
          <w:color w:val="000000"/>
        </w:rPr>
      </w:pPr>
      <w:r w:rsidRPr="00335046">
        <w:rPr>
          <w:szCs w:val="24"/>
        </w:rPr>
        <w:t>This business process applies to all levels of the US Army Corps of Engineers: HQUSACE, Divisions, Districts, and Field Operating Activities.</w:t>
      </w:r>
    </w:p>
    <w:p w:rsidR="006014FC" w:rsidRDefault="006014FC">
      <w:pPr>
        <w:rPr>
          <w:b/>
          <w:bCs/>
        </w:rPr>
      </w:pPr>
    </w:p>
    <w:p w:rsidR="006014FC" w:rsidRDefault="0007582F" w:rsidP="00F3754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References</w:t>
      </w:r>
      <w:r w:rsidR="006014FC">
        <w:rPr>
          <w:b/>
          <w:bCs/>
        </w:rPr>
        <w:t>.</w:t>
      </w:r>
    </w:p>
    <w:p w:rsidR="006014FC" w:rsidRDefault="006014FC"/>
    <w:p w:rsidR="00E04C4F" w:rsidRPr="00335046" w:rsidRDefault="00E04C4F" w:rsidP="00F37547">
      <w:pPr>
        <w:numPr>
          <w:ilvl w:val="0"/>
          <w:numId w:val="3"/>
        </w:numPr>
        <w:autoSpaceDE w:val="0"/>
        <w:autoSpaceDN w:val="0"/>
        <w:adjustRightInd w:val="0"/>
        <w:rPr>
          <w:szCs w:val="24"/>
        </w:rPr>
      </w:pPr>
      <w:r w:rsidRPr="00335046">
        <w:rPr>
          <w:szCs w:val="24"/>
        </w:rPr>
        <w:t>ER 700-1-1, USACE Supply Policies and Procedures, October 2000.</w:t>
      </w:r>
    </w:p>
    <w:p w:rsidR="005A0F3A" w:rsidRDefault="005A0F3A" w:rsidP="0007582F">
      <w:pPr>
        <w:ind w:left="1800" w:hanging="360"/>
        <w:rPr>
          <w:szCs w:val="40"/>
        </w:rPr>
      </w:pPr>
    </w:p>
    <w:p w:rsidR="00E04C4F" w:rsidRDefault="00E04C4F" w:rsidP="00F37547">
      <w:pPr>
        <w:numPr>
          <w:ilvl w:val="0"/>
          <w:numId w:val="3"/>
        </w:numPr>
        <w:rPr>
          <w:szCs w:val="24"/>
        </w:rPr>
      </w:pPr>
      <w:r w:rsidRPr="00335046">
        <w:rPr>
          <w:szCs w:val="24"/>
        </w:rPr>
        <w:t>AR 71-32, Force Development and Documentation – Consolidated Policies, 03 March 1997.</w:t>
      </w:r>
    </w:p>
    <w:p w:rsidR="00730038" w:rsidRDefault="00730038" w:rsidP="00730038">
      <w:pPr>
        <w:pStyle w:val="ListParagraph"/>
        <w:rPr>
          <w:szCs w:val="24"/>
        </w:rPr>
      </w:pPr>
    </w:p>
    <w:p w:rsidR="00730038" w:rsidRDefault="00730038" w:rsidP="00730038">
      <w:pPr>
        <w:pStyle w:val="ListParagraph"/>
        <w:numPr>
          <w:ilvl w:val="0"/>
          <w:numId w:val="3"/>
        </w:numPr>
        <w:rPr>
          <w:szCs w:val="24"/>
        </w:rPr>
      </w:pPr>
      <w:r w:rsidRPr="00730038">
        <w:rPr>
          <w:szCs w:val="24"/>
        </w:rPr>
        <w:t xml:space="preserve">AR 710-2, Supply Policy </w:t>
      </w:r>
      <w:r w:rsidR="00341D5F" w:rsidRPr="00730038">
        <w:rPr>
          <w:szCs w:val="24"/>
        </w:rPr>
        <w:t>below</w:t>
      </w:r>
      <w:r w:rsidRPr="00730038">
        <w:rPr>
          <w:szCs w:val="24"/>
        </w:rPr>
        <w:t xml:space="preserve"> the National Level, July 2005.</w:t>
      </w:r>
    </w:p>
    <w:p w:rsidR="00730038" w:rsidRPr="00730038" w:rsidRDefault="00730038" w:rsidP="00730038">
      <w:pPr>
        <w:pStyle w:val="ListParagraph"/>
        <w:rPr>
          <w:szCs w:val="24"/>
        </w:rPr>
      </w:pPr>
    </w:p>
    <w:p w:rsidR="00730038" w:rsidRDefault="00730038" w:rsidP="00730038">
      <w:pPr>
        <w:pStyle w:val="ListParagraph"/>
        <w:numPr>
          <w:ilvl w:val="0"/>
          <w:numId w:val="3"/>
        </w:numPr>
        <w:rPr>
          <w:spacing w:val="3"/>
          <w:szCs w:val="24"/>
        </w:rPr>
      </w:pPr>
      <w:r>
        <w:rPr>
          <w:szCs w:val="24"/>
        </w:rPr>
        <w:t xml:space="preserve"> </w:t>
      </w:r>
      <w:r w:rsidRPr="00730038">
        <w:rPr>
          <w:spacing w:val="3"/>
          <w:szCs w:val="24"/>
        </w:rPr>
        <w:t>DA PAM 710-2-1, Using Unit Supply System (Manual Procedures) December 31, 1997.</w:t>
      </w:r>
    </w:p>
    <w:p w:rsidR="0015024C" w:rsidRPr="0015024C" w:rsidRDefault="0015024C" w:rsidP="0015024C">
      <w:pPr>
        <w:pStyle w:val="ListParagraph"/>
        <w:rPr>
          <w:spacing w:val="3"/>
          <w:szCs w:val="24"/>
        </w:rPr>
      </w:pPr>
    </w:p>
    <w:p w:rsidR="0015024C" w:rsidRDefault="0062669A" w:rsidP="0015024C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 </w:t>
      </w:r>
      <w:r w:rsidR="0015024C" w:rsidRPr="0015024C">
        <w:rPr>
          <w:szCs w:val="24"/>
        </w:rPr>
        <w:t>AR 735-5, Policies and Procedures for Property Accountability, February 2005.</w:t>
      </w:r>
    </w:p>
    <w:p w:rsidR="008444FD" w:rsidRPr="008444FD" w:rsidRDefault="008444FD" w:rsidP="008444FD">
      <w:pPr>
        <w:pStyle w:val="ListParagraph"/>
        <w:rPr>
          <w:szCs w:val="24"/>
        </w:rPr>
      </w:pPr>
    </w:p>
    <w:p w:rsidR="00762D25" w:rsidRDefault="006014FC" w:rsidP="00F37547">
      <w:pPr>
        <w:numPr>
          <w:ilvl w:val="0"/>
          <w:numId w:val="2"/>
        </w:numPr>
      </w:pPr>
      <w:bookmarkStart w:id="4" w:name="Related_Procedures"/>
      <w:bookmarkEnd w:id="4"/>
      <w:r>
        <w:rPr>
          <w:b/>
          <w:bCs/>
        </w:rPr>
        <w:t>Related Procedures.</w:t>
      </w:r>
      <w:r w:rsidR="00E04C4F">
        <w:rPr>
          <w:b/>
          <w:bCs/>
        </w:rPr>
        <w:br/>
      </w:r>
    </w:p>
    <w:p w:rsidR="0007582F" w:rsidRDefault="0007582F" w:rsidP="00F37547">
      <w:pPr>
        <w:numPr>
          <w:ilvl w:val="0"/>
          <w:numId w:val="4"/>
        </w:numPr>
      </w:pPr>
      <w:r>
        <w:t>There are no related procedures for this process</w:t>
      </w:r>
    </w:p>
    <w:p w:rsidR="006014FC" w:rsidRDefault="00E04C4F" w:rsidP="00E04C4F">
      <w:r>
        <w:t xml:space="preserve"> </w:t>
      </w:r>
    </w:p>
    <w:p w:rsidR="006014FC" w:rsidRDefault="006014FC" w:rsidP="00F37547">
      <w:pPr>
        <w:numPr>
          <w:ilvl w:val="0"/>
          <w:numId w:val="2"/>
        </w:numPr>
        <w:rPr>
          <w:b/>
          <w:bCs/>
        </w:rPr>
      </w:pPr>
      <w:bookmarkStart w:id="5" w:name="Definitions"/>
      <w:bookmarkEnd w:id="5"/>
      <w:r>
        <w:rPr>
          <w:b/>
          <w:bCs/>
        </w:rPr>
        <w:t>Definitions.</w:t>
      </w:r>
      <w:r w:rsidR="00376CA0">
        <w:rPr>
          <w:b/>
          <w:bCs/>
        </w:rPr>
        <w:t xml:space="preserve"> </w:t>
      </w:r>
      <w:r w:rsidR="00376CA0" w:rsidRPr="00B410BA">
        <w:rPr>
          <w:b/>
          <w:bCs/>
        </w:rPr>
        <w:t xml:space="preserve"> </w:t>
      </w:r>
    </w:p>
    <w:p w:rsidR="0007582F" w:rsidRDefault="0007582F" w:rsidP="0007582F">
      <w:pPr>
        <w:ind w:left="405"/>
        <w:rPr>
          <w:b/>
          <w:bCs/>
          <w:color w:val="FF0000"/>
        </w:rPr>
      </w:pPr>
    </w:p>
    <w:p w:rsidR="00E04C4F" w:rsidRDefault="00224582" w:rsidP="00224582">
      <w:pPr>
        <w:ind w:left="405"/>
        <w:rPr>
          <w:szCs w:val="24"/>
        </w:rPr>
      </w:pPr>
      <w:r w:rsidRPr="007A2A2E">
        <w:rPr>
          <w:b/>
        </w:rPr>
        <w:t>5.1</w:t>
      </w:r>
      <w:r w:rsidR="007A2A2E">
        <w:rPr>
          <w:b/>
        </w:rPr>
        <w:t xml:space="preserve">  </w:t>
      </w:r>
      <w:r>
        <w:t xml:space="preserve"> </w:t>
      </w:r>
      <w:r w:rsidR="00E04C4F">
        <w:t xml:space="preserve">CPAD:  </w:t>
      </w:r>
      <w:r w:rsidR="00E04C4F" w:rsidRPr="00335046">
        <w:rPr>
          <w:szCs w:val="24"/>
        </w:rPr>
        <w:t>Civil Property Authorization Document</w:t>
      </w:r>
      <w:r w:rsidR="008520B7">
        <w:rPr>
          <w:szCs w:val="24"/>
        </w:rPr>
        <w:t xml:space="preserve"> </w:t>
      </w:r>
      <w:r w:rsidR="008520B7" w:rsidRPr="008520B7">
        <w:rPr>
          <w:szCs w:val="24"/>
        </w:rPr>
        <w:t>is a standard document (Eng Form 6034-E) that identifies civil-funded equipment requirement and authorization for a particular USACE command.</w:t>
      </w:r>
    </w:p>
    <w:p w:rsidR="00B806D8" w:rsidRDefault="00B806D8" w:rsidP="00224582">
      <w:pPr>
        <w:ind w:left="405"/>
        <w:rPr>
          <w:szCs w:val="24"/>
        </w:rPr>
      </w:pPr>
    </w:p>
    <w:p w:rsidR="00B806D8" w:rsidRDefault="00B806D8" w:rsidP="00224582">
      <w:pPr>
        <w:ind w:left="405"/>
      </w:pPr>
      <w:r w:rsidRPr="007A2A2E">
        <w:rPr>
          <w:b/>
          <w:szCs w:val="24"/>
        </w:rPr>
        <w:t>5.2</w:t>
      </w:r>
      <w:r w:rsidR="007A2A2E">
        <w:rPr>
          <w:b/>
          <w:szCs w:val="24"/>
        </w:rPr>
        <w:t xml:space="preserve">  </w:t>
      </w:r>
      <w:r>
        <w:rPr>
          <w:szCs w:val="24"/>
        </w:rPr>
        <w:t xml:space="preserve"> </w:t>
      </w:r>
      <w:r>
        <w:t>Approving Authority: Approving Authority is Army officers in command positions in the grade of lieutenant colonel or above, DA civilian employees in supervisory positions in the grade of GS–1</w:t>
      </w:r>
      <w:r w:rsidR="00CE2436">
        <w:t>4</w:t>
      </w:r>
      <w:r>
        <w:t xml:space="preserve"> or above, chiefs of HQDA staff agencies, and </w:t>
      </w:r>
      <w:r w:rsidR="00F34754" w:rsidRPr="00F34754">
        <w:t>Major Army Command (MACOM)</w:t>
      </w:r>
      <w:r>
        <w:t xml:space="preserve"> commanders are approving authorities for </w:t>
      </w:r>
      <w:r w:rsidR="00D821E2">
        <w:t>CPAD request</w:t>
      </w:r>
      <w:r>
        <w:t xml:space="preserve"> within their command or under their supervision</w:t>
      </w:r>
      <w:r w:rsidR="00EA4900">
        <w:t xml:space="preserve"> (AR 735-5</w:t>
      </w:r>
      <w:r w:rsidR="00B80D3C">
        <w:t>, Para 13-17</w:t>
      </w:r>
      <w:r w:rsidR="00EA4900">
        <w:t>).</w:t>
      </w:r>
    </w:p>
    <w:p w:rsidR="00B07FB8" w:rsidRDefault="00B07FB8" w:rsidP="00B07FB8">
      <w:pPr>
        <w:ind w:right="360"/>
        <w:rPr>
          <w:b/>
          <w:bCs/>
        </w:rPr>
      </w:pPr>
      <w:r>
        <w:rPr>
          <w:szCs w:val="24"/>
        </w:rPr>
        <w:t xml:space="preserve">    </w:t>
      </w:r>
    </w:p>
    <w:p w:rsidR="00B07FB8" w:rsidRPr="00F92667" w:rsidRDefault="00B07FB8" w:rsidP="00B07FB8">
      <w:pPr>
        <w:pStyle w:val="ListParagraph"/>
        <w:numPr>
          <w:ilvl w:val="0"/>
          <w:numId w:val="8"/>
        </w:numPr>
        <w:ind w:right="360"/>
        <w:rPr>
          <w:bCs/>
        </w:rPr>
      </w:pPr>
      <w:r w:rsidRPr="00F92667">
        <w:rPr>
          <w:bCs/>
        </w:rPr>
        <w:t>For items $500,000 or less, the approval authority is the district commander, who may further delegate approval authority for items less than $50,000 (or portions thereof) to field of</w:t>
      </w:r>
      <w:r w:rsidR="00B80C79">
        <w:rPr>
          <w:bCs/>
        </w:rPr>
        <w:t xml:space="preserve">fice supervisors as appropriate </w:t>
      </w:r>
      <w:r w:rsidR="00B80C79" w:rsidRPr="00B80C79">
        <w:rPr>
          <w:bCs/>
        </w:rPr>
        <w:t>(ER 700-1-1, Para 2-4C-1).</w:t>
      </w:r>
    </w:p>
    <w:p w:rsidR="00B07FB8" w:rsidRPr="00F92667" w:rsidRDefault="00B07FB8" w:rsidP="00B07FB8">
      <w:pPr>
        <w:pStyle w:val="ListParagraph"/>
        <w:numPr>
          <w:ilvl w:val="0"/>
          <w:numId w:val="8"/>
        </w:numPr>
        <w:ind w:right="360"/>
        <w:rPr>
          <w:bCs/>
        </w:rPr>
      </w:pPr>
      <w:r w:rsidRPr="00F92667">
        <w:rPr>
          <w:bCs/>
        </w:rPr>
        <w:t xml:space="preserve">For items more than $500,000, but less than $750,000, the approval authority is the </w:t>
      </w:r>
      <w:r w:rsidR="00F34754" w:rsidRPr="00F34754">
        <w:rPr>
          <w:bCs/>
        </w:rPr>
        <w:t xml:space="preserve">Major Subordinate Commands (MSC) </w:t>
      </w:r>
      <w:r w:rsidR="009F115A">
        <w:rPr>
          <w:bCs/>
        </w:rPr>
        <w:t>/Division</w:t>
      </w:r>
      <w:r w:rsidR="00BB01E2">
        <w:rPr>
          <w:bCs/>
        </w:rPr>
        <w:t xml:space="preserve"> level</w:t>
      </w:r>
      <w:r w:rsidRPr="00F92667">
        <w:rPr>
          <w:bCs/>
        </w:rPr>
        <w:t xml:space="preserve"> </w:t>
      </w:r>
      <w:r w:rsidR="00BB01E2">
        <w:rPr>
          <w:bCs/>
        </w:rPr>
        <w:t>C</w:t>
      </w:r>
      <w:r w:rsidRPr="00F92667">
        <w:rPr>
          <w:bCs/>
        </w:rPr>
        <w:t>ommander. Requests will be forwarded through logistics channels.</w:t>
      </w:r>
    </w:p>
    <w:p w:rsidR="00B07FB8" w:rsidRPr="00993A5A" w:rsidRDefault="00BB01E2" w:rsidP="00B07FB8">
      <w:pPr>
        <w:pStyle w:val="ListParagraph"/>
        <w:numPr>
          <w:ilvl w:val="0"/>
          <w:numId w:val="8"/>
        </w:numPr>
        <w:ind w:right="360"/>
        <w:rPr>
          <w:b/>
          <w:bCs/>
        </w:rPr>
      </w:pPr>
      <w:r>
        <w:rPr>
          <w:bCs/>
        </w:rPr>
        <w:t>Request for items $750,000 or more will</w:t>
      </w:r>
      <w:r w:rsidRPr="000310AC">
        <w:rPr>
          <w:bCs/>
        </w:rPr>
        <w:t xml:space="preserve"> be forwarded to </w:t>
      </w:r>
      <w:r>
        <w:rPr>
          <w:bCs/>
        </w:rPr>
        <w:t xml:space="preserve">HQ USACE </w:t>
      </w:r>
      <w:r w:rsidRPr="00F34754">
        <w:rPr>
          <w:bCs/>
        </w:rPr>
        <w:t>Directorate of Logistics (DOL)</w:t>
      </w:r>
      <w:r w:rsidRPr="000310AC">
        <w:rPr>
          <w:bCs/>
        </w:rPr>
        <w:t xml:space="preserve"> </w:t>
      </w:r>
      <w:r w:rsidR="00B07FB8" w:rsidRPr="000310AC">
        <w:rPr>
          <w:bCs/>
        </w:rPr>
        <w:t>for coordination with the appropriate HQ</w:t>
      </w:r>
      <w:r w:rsidR="009F115A">
        <w:rPr>
          <w:bCs/>
        </w:rPr>
        <w:t xml:space="preserve"> </w:t>
      </w:r>
      <w:r w:rsidR="00B07FB8" w:rsidRPr="000310AC">
        <w:rPr>
          <w:bCs/>
        </w:rPr>
        <w:t>USACE proponent(s)</w:t>
      </w:r>
      <w:r w:rsidR="003268B8">
        <w:rPr>
          <w:bCs/>
        </w:rPr>
        <w:t xml:space="preserve"> to request </w:t>
      </w:r>
      <w:r w:rsidR="00B07FB8" w:rsidRPr="000310AC">
        <w:rPr>
          <w:bCs/>
        </w:rPr>
        <w:t>congressional</w:t>
      </w:r>
      <w:r w:rsidR="009F115A">
        <w:rPr>
          <w:bCs/>
        </w:rPr>
        <w:t xml:space="preserve"> funding</w:t>
      </w:r>
      <w:r w:rsidR="00B07FB8" w:rsidRPr="000310AC">
        <w:rPr>
          <w:bCs/>
        </w:rPr>
        <w:t xml:space="preserve"> approval. </w:t>
      </w:r>
    </w:p>
    <w:p w:rsidR="00993A5A" w:rsidRPr="00B07FB8" w:rsidRDefault="00993A5A" w:rsidP="00993A5A">
      <w:pPr>
        <w:pStyle w:val="ListParagraph"/>
        <w:ind w:left="1440" w:right="360"/>
        <w:rPr>
          <w:b/>
          <w:bCs/>
        </w:rPr>
      </w:pPr>
    </w:p>
    <w:p w:rsidR="003268B8" w:rsidRDefault="003268B8" w:rsidP="00FD1282">
      <w:pPr>
        <w:autoSpaceDE w:val="0"/>
        <w:autoSpaceDN w:val="0"/>
        <w:adjustRightInd w:val="0"/>
        <w:ind w:left="720"/>
        <w:rPr>
          <w:szCs w:val="24"/>
        </w:rPr>
      </w:pPr>
      <w:r>
        <w:rPr>
          <w:b/>
          <w:bCs/>
        </w:rPr>
        <w:t xml:space="preserve">5.3 </w:t>
      </w:r>
      <w:r w:rsidRPr="003268B8">
        <w:rPr>
          <w:bCs/>
        </w:rPr>
        <w:t>CPAD</w:t>
      </w:r>
      <w:r>
        <w:rPr>
          <w:b/>
          <w:bCs/>
        </w:rPr>
        <w:t xml:space="preserve"> </w:t>
      </w:r>
      <w:r w:rsidRPr="003268B8">
        <w:rPr>
          <w:bCs/>
        </w:rPr>
        <w:t>Initiation:</w:t>
      </w:r>
      <w:r>
        <w:rPr>
          <w:b/>
          <w:bCs/>
        </w:rPr>
        <w:t xml:space="preserve"> </w:t>
      </w:r>
      <w:r w:rsidRPr="003268B8">
        <w:rPr>
          <w:bCs/>
        </w:rPr>
        <w:t>CPAD</w:t>
      </w:r>
      <w:r>
        <w:rPr>
          <w:b/>
          <w:bCs/>
        </w:rPr>
        <w:t xml:space="preserve"> </w:t>
      </w:r>
      <w:r w:rsidRPr="003268B8">
        <w:rPr>
          <w:bCs/>
        </w:rPr>
        <w:t>Initiation</w:t>
      </w:r>
      <w:r>
        <w:rPr>
          <w:bCs/>
        </w:rPr>
        <w:t xml:space="preserve"> is the initial establishment of </w:t>
      </w:r>
      <w:r w:rsidRPr="003268B8">
        <w:rPr>
          <w:bCs/>
        </w:rPr>
        <w:t>civil property authorization</w:t>
      </w:r>
      <w:r w:rsidR="00993A5A">
        <w:rPr>
          <w:bCs/>
        </w:rPr>
        <w:t xml:space="preserve"> </w:t>
      </w:r>
      <w:r>
        <w:rPr>
          <w:bCs/>
        </w:rPr>
        <w:t>for a District, Lab, Center</w:t>
      </w:r>
      <w:r w:rsidRPr="00C95F74">
        <w:rPr>
          <w:bCs/>
        </w:rPr>
        <w:t xml:space="preserve">, </w:t>
      </w:r>
      <w:r>
        <w:rPr>
          <w:bCs/>
        </w:rPr>
        <w:t>or Division as a baseline for equipment requirement</w:t>
      </w:r>
      <w:r w:rsidR="005E4AD6">
        <w:rPr>
          <w:bCs/>
        </w:rPr>
        <w:t xml:space="preserve">/authorization </w:t>
      </w:r>
      <w:r w:rsidR="005E4AD6">
        <w:rPr>
          <w:szCs w:val="24"/>
        </w:rPr>
        <w:t>to meet their projects, operations, and mission needs</w:t>
      </w:r>
    </w:p>
    <w:p w:rsidR="005E4AD6" w:rsidRDefault="005E4AD6" w:rsidP="00FD1282">
      <w:pPr>
        <w:autoSpaceDE w:val="0"/>
        <w:autoSpaceDN w:val="0"/>
        <w:adjustRightInd w:val="0"/>
        <w:ind w:left="1440"/>
        <w:rPr>
          <w:b/>
          <w:bCs/>
        </w:rPr>
      </w:pPr>
    </w:p>
    <w:p w:rsidR="005E4AD6" w:rsidRDefault="00993A5A" w:rsidP="00FD1282">
      <w:pPr>
        <w:autoSpaceDE w:val="0"/>
        <w:autoSpaceDN w:val="0"/>
        <w:adjustRightInd w:val="0"/>
        <w:ind w:left="720"/>
        <w:rPr>
          <w:bCs/>
        </w:rPr>
      </w:pPr>
      <w:r>
        <w:rPr>
          <w:b/>
          <w:bCs/>
        </w:rPr>
        <w:t xml:space="preserve">5.4 </w:t>
      </w:r>
      <w:r w:rsidRPr="00993A5A">
        <w:rPr>
          <w:bCs/>
        </w:rPr>
        <w:t>CPAD</w:t>
      </w:r>
      <w:r w:rsidR="005E4AD6" w:rsidRPr="005E4AD6">
        <w:rPr>
          <w:bCs/>
        </w:rPr>
        <w:t xml:space="preserve"> Annual Reconciliation</w:t>
      </w:r>
      <w:r w:rsidR="005E4AD6">
        <w:rPr>
          <w:b/>
          <w:bCs/>
        </w:rPr>
        <w:t xml:space="preserve">: </w:t>
      </w:r>
      <w:r w:rsidR="001F50FC" w:rsidRPr="001F50FC">
        <w:rPr>
          <w:bCs/>
        </w:rPr>
        <w:t>Authorized allowances will be reconciled annually with the authorization documents. A statement indicating that this reconciliation has been accomplished will be submitted to the commander to acknowledg</w:t>
      </w:r>
      <w:r w:rsidR="001F50FC">
        <w:rPr>
          <w:bCs/>
        </w:rPr>
        <w:t xml:space="preserve">e the reconciliation in writing </w:t>
      </w:r>
      <w:r w:rsidR="001F50FC" w:rsidRPr="001F50FC">
        <w:rPr>
          <w:bCs/>
        </w:rPr>
        <w:t>(AR 710-2 Para 2-4B and ER 700-1-1 Para 4-2)</w:t>
      </w:r>
      <w:r w:rsidR="001F50FC">
        <w:rPr>
          <w:bCs/>
        </w:rPr>
        <w:t>.</w:t>
      </w:r>
    </w:p>
    <w:p w:rsidR="001F50FC" w:rsidRDefault="001F50FC" w:rsidP="00FD1282">
      <w:pPr>
        <w:autoSpaceDE w:val="0"/>
        <w:autoSpaceDN w:val="0"/>
        <w:adjustRightInd w:val="0"/>
        <w:ind w:left="1440"/>
        <w:rPr>
          <w:b/>
          <w:bCs/>
        </w:rPr>
      </w:pPr>
    </w:p>
    <w:p w:rsidR="00B07FB8" w:rsidRDefault="00B07FB8" w:rsidP="00FD1282">
      <w:pPr>
        <w:ind w:left="720" w:right="360"/>
        <w:rPr>
          <w:bCs/>
        </w:rPr>
      </w:pPr>
      <w:r w:rsidRPr="007A2A2E">
        <w:rPr>
          <w:b/>
          <w:bCs/>
        </w:rPr>
        <w:t>5.4</w:t>
      </w:r>
      <w:r w:rsidR="001F50FC">
        <w:rPr>
          <w:b/>
          <w:bCs/>
        </w:rPr>
        <w:t xml:space="preserve"> </w:t>
      </w:r>
      <w:r w:rsidRPr="00C95F74">
        <w:rPr>
          <w:bCs/>
        </w:rPr>
        <w:t>USACE Activities include Districts, Labs, Centers, and Divisions</w:t>
      </w:r>
      <w:r w:rsidR="00C95F74">
        <w:rPr>
          <w:bCs/>
        </w:rPr>
        <w:t>.</w:t>
      </w:r>
    </w:p>
    <w:p w:rsidR="00E83AF9" w:rsidRDefault="00E83AF9" w:rsidP="00FD1282">
      <w:pPr>
        <w:ind w:left="720" w:right="360"/>
        <w:rPr>
          <w:bCs/>
        </w:rPr>
      </w:pPr>
      <w:r>
        <w:rPr>
          <w:bCs/>
        </w:rPr>
        <w:t xml:space="preserve">  </w:t>
      </w:r>
    </w:p>
    <w:p w:rsidR="00FB108B" w:rsidRPr="00D94236" w:rsidRDefault="00993A5A" w:rsidP="00FD1282">
      <w:pPr>
        <w:ind w:left="720"/>
      </w:pPr>
      <w:bookmarkStart w:id="6" w:name="OLE_LINK3"/>
      <w:bookmarkStart w:id="7" w:name="OLE_LINK4"/>
      <w:bookmarkStart w:id="8" w:name="OLE_LINK1"/>
      <w:bookmarkStart w:id="9" w:name="OLE_LINK5"/>
      <w:r w:rsidRPr="00D94236">
        <w:rPr>
          <w:b/>
        </w:rPr>
        <w:t>5.5</w:t>
      </w:r>
      <w:r>
        <w:t xml:space="preserve"> All</w:t>
      </w:r>
      <w:r w:rsidR="00D94236" w:rsidRPr="00D94236">
        <w:t xml:space="preserve"> </w:t>
      </w:r>
      <w:r w:rsidR="00FB108B" w:rsidRPr="00D94236">
        <w:t>CPADs will be annually reconciled</w:t>
      </w:r>
      <w:r w:rsidR="00D94236" w:rsidRPr="00D94236">
        <w:t xml:space="preserve"> </w:t>
      </w:r>
      <w:r w:rsidR="00FB108B" w:rsidRPr="00D94236">
        <w:t>by</w:t>
      </w:r>
      <w:r w:rsidR="00D94236" w:rsidRPr="00D94236">
        <w:t xml:space="preserve"> </w:t>
      </w:r>
      <w:r w:rsidR="00F34754">
        <w:t xml:space="preserve">Division Property Book </w:t>
      </w:r>
      <w:r w:rsidR="00F34754" w:rsidRPr="00F34754">
        <w:t>Officers (</w:t>
      </w:r>
      <w:r w:rsidR="00D94236" w:rsidRPr="00F34754">
        <w:t>DPBOs</w:t>
      </w:r>
      <w:r w:rsidR="00FD1282" w:rsidRPr="00F34754">
        <w:t>)</w:t>
      </w:r>
      <w:r w:rsidR="00FD1282">
        <w:t xml:space="preserve"> </w:t>
      </w:r>
      <w:r w:rsidR="00FD1282" w:rsidRPr="00FD1282">
        <w:t>and</w:t>
      </w:r>
      <w:r w:rsidR="00D94236" w:rsidRPr="00D94236">
        <w:t xml:space="preserve"> submitted to </w:t>
      </w:r>
      <w:r w:rsidR="00F34754">
        <w:t xml:space="preserve">USACE Logistic Activity, Supply and Maintenance Division </w:t>
      </w:r>
      <w:r w:rsidR="00F34754" w:rsidRPr="00F34754">
        <w:t>(</w:t>
      </w:r>
      <w:r w:rsidR="00FB108B" w:rsidRPr="00F34754">
        <w:t>ULA SMD</w:t>
      </w:r>
      <w:r w:rsidR="00F34754" w:rsidRPr="00F34754">
        <w:t>)</w:t>
      </w:r>
      <w:r w:rsidR="00D94236" w:rsidRPr="00D94236">
        <w:t xml:space="preserve"> by 31 May</w:t>
      </w:r>
      <w:r w:rsidR="00FB108B" w:rsidRPr="00D94236">
        <w:t xml:space="preserve"> </w:t>
      </w:r>
    </w:p>
    <w:bookmarkEnd w:id="6"/>
    <w:bookmarkEnd w:id="7"/>
    <w:bookmarkEnd w:id="8"/>
    <w:bookmarkEnd w:id="9"/>
    <w:p w:rsidR="00E83AF9" w:rsidRPr="00C95F74" w:rsidRDefault="00E83AF9" w:rsidP="00FB108B">
      <w:pPr>
        <w:ind w:right="360"/>
        <w:rPr>
          <w:bCs/>
        </w:rPr>
      </w:pPr>
    </w:p>
    <w:p w:rsidR="006014FC" w:rsidRDefault="0007582F" w:rsidP="00F37547">
      <w:pPr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Responsibilities</w:t>
      </w:r>
      <w:r w:rsidR="006014FC">
        <w:rPr>
          <w:b/>
          <w:bCs/>
        </w:rPr>
        <w:t>.</w:t>
      </w:r>
    </w:p>
    <w:p w:rsidR="003B2B3B" w:rsidRDefault="003B2B3B" w:rsidP="003B2B3B">
      <w:pPr>
        <w:ind w:left="405"/>
        <w:rPr>
          <w:b/>
          <w:bCs/>
        </w:rPr>
      </w:pPr>
    </w:p>
    <w:p w:rsidR="007A40D0" w:rsidRDefault="007A40D0" w:rsidP="00472A66">
      <w:pPr>
        <w:ind w:left="720"/>
      </w:pPr>
      <w:r>
        <w:rPr>
          <w:b/>
          <w:bCs/>
        </w:rPr>
        <w:t>6.1</w:t>
      </w:r>
      <w:r w:rsidR="007A2A2E">
        <w:rPr>
          <w:b/>
          <w:bCs/>
        </w:rPr>
        <w:t xml:space="preserve">  </w:t>
      </w:r>
      <w:r>
        <w:rPr>
          <w:b/>
          <w:bCs/>
        </w:rPr>
        <w:t xml:space="preserve"> Requester.</w:t>
      </w:r>
    </w:p>
    <w:p w:rsidR="007A40D0" w:rsidRDefault="00C30E79" w:rsidP="00F37547">
      <w:pPr>
        <w:pStyle w:val="effectrev"/>
        <w:numPr>
          <w:ilvl w:val="0"/>
          <w:numId w:val="1"/>
        </w:numPr>
        <w:tabs>
          <w:tab w:val="clear" w:pos="360"/>
          <w:tab w:val="num" w:pos="1800"/>
        </w:tabs>
        <w:spacing w:before="0" w:beforeAutospacing="0" w:after="0" w:afterAutospacing="0"/>
        <w:ind w:left="1440"/>
        <w:rPr>
          <w:szCs w:val="20"/>
        </w:rPr>
      </w:pPr>
      <w:r>
        <w:rPr>
          <w:szCs w:val="20"/>
        </w:rPr>
        <w:lastRenderedPageBreak/>
        <w:t>Identify</w:t>
      </w:r>
      <w:r w:rsidR="007A40D0">
        <w:rPr>
          <w:szCs w:val="20"/>
        </w:rPr>
        <w:t xml:space="preserve"> requirement </w:t>
      </w:r>
      <w:r w:rsidR="00327D22">
        <w:rPr>
          <w:szCs w:val="20"/>
        </w:rPr>
        <w:t>for equipment changes</w:t>
      </w:r>
      <w:r w:rsidR="007A40D0">
        <w:rPr>
          <w:szCs w:val="20"/>
        </w:rPr>
        <w:t>.</w:t>
      </w:r>
      <w:r w:rsidR="007A40D0">
        <w:rPr>
          <w:szCs w:val="20"/>
        </w:rPr>
        <w:br/>
      </w:r>
    </w:p>
    <w:p w:rsidR="00E340C2" w:rsidRDefault="007A40D0" w:rsidP="00F37547">
      <w:pPr>
        <w:pStyle w:val="effectrev"/>
        <w:numPr>
          <w:ilvl w:val="0"/>
          <w:numId w:val="1"/>
        </w:numPr>
        <w:tabs>
          <w:tab w:val="clear" w:pos="360"/>
          <w:tab w:val="num" w:pos="1800"/>
        </w:tabs>
        <w:spacing w:before="0" w:beforeAutospacing="0" w:after="0" w:afterAutospacing="0"/>
        <w:ind w:left="1440"/>
        <w:rPr>
          <w:szCs w:val="20"/>
        </w:rPr>
      </w:pPr>
      <w:r>
        <w:rPr>
          <w:szCs w:val="20"/>
        </w:rPr>
        <w:t>Complet</w:t>
      </w:r>
      <w:r w:rsidR="00C30E79">
        <w:rPr>
          <w:szCs w:val="20"/>
        </w:rPr>
        <w:t>e</w:t>
      </w:r>
      <w:r w:rsidR="00BA1D7C">
        <w:rPr>
          <w:szCs w:val="20"/>
        </w:rPr>
        <w:t xml:space="preserve"> Eng</w:t>
      </w:r>
      <w:r>
        <w:rPr>
          <w:szCs w:val="20"/>
        </w:rPr>
        <w:t xml:space="preserve"> form 6035-E and send</w:t>
      </w:r>
      <w:r w:rsidR="00C30E79">
        <w:rPr>
          <w:szCs w:val="20"/>
        </w:rPr>
        <w:t xml:space="preserve"> it </w:t>
      </w:r>
      <w:r>
        <w:rPr>
          <w:szCs w:val="20"/>
        </w:rPr>
        <w:t xml:space="preserve">to the </w:t>
      </w:r>
      <w:r w:rsidR="00D754E1">
        <w:rPr>
          <w:szCs w:val="20"/>
        </w:rPr>
        <w:t xml:space="preserve">Approving Authority </w:t>
      </w:r>
      <w:r>
        <w:rPr>
          <w:szCs w:val="20"/>
        </w:rPr>
        <w:t>for approval</w:t>
      </w:r>
      <w:r w:rsidR="001146A8">
        <w:rPr>
          <w:szCs w:val="20"/>
        </w:rPr>
        <w:t>,</w:t>
      </w:r>
      <w:r w:rsidR="00536415">
        <w:rPr>
          <w:szCs w:val="20"/>
        </w:rPr>
        <w:t xml:space="preserve"> and to D</w:t>
      </w:r>
      <w:r w:rsidR="001146A8">
        <w:rPr>
          <w:szCs w:val="20"/>
        </w:rPr>
        <w:t>PBO</w:t>
      </w:r>
      <w:r>
        <w:rPr>
          <w:szCs w:val="20"/>
        </w:rPr>
        <w:t xml:space="preserve"> for </w:t>
      </w:r>
      <w:r w:rsidR="00C30E79">
        <w:rPr>
          <w:szCs w:val="20"/>
        </w:rPr>
        <w:t xml:space="preserve">regulatory </w:t>
      </w:r>
      <w:r>
        <w:rPr>
          <w:szCs w:val="20"/>
        </w:rPr>
        <w:t>compliance check</w:t>
      </w:r>
      <w:r w:rsidR="00E340C2">
        <w:rPr>
          <w:szCs w:val="20"/>
        </w:rPr>
        <w:t>.</w:t>
      </w:r>
    </w:p>
    <w:p w:rsidR="007A40D0" w:rsidRDefault="007A40D0" w:rsidP="00472A66">
      <w:pPr>
        <w:ind w:left="1440"/>
      </w:pPr>
    </w:p>
    <w:p w:rsidR="007A40D0" w:rsidRDefault="002D14AD" w:rsidP="00472A66">
      <w:pPr>
        <w:ind w:left="720"/>
      </w:pPr>
      <w:r>
        <w:rPr>
          <w:b/>
          <w:bCs/>
        </w:rPr>
        <w:t>6.2</w:t>
      </w:r>
      <w:r w:rsidR="007A2A2E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7A40D0">
        <w:rPr>
          <w:b/>
          <w:bCs/>
        </w:rPr>
        <w:t>Approving Authority.</w:t>
      </w:r>
    </w:p>
    <w:p w:rsidR="007A40D0" w:rsidRDefault="007A40D0" w:rsidP="00472A66">
      <w:pPr>
        <w:ind w:left="1440"/>
      </w:pPr>
    </w:p>
    <w:p w:rsidR="00472A66" w:rsidRDefault="007A40D0" w:rsidP="00F37547">
      <w:pPr>
        <w:pStyle w:val="effectrev"/>
        <w:numPr>
          <w:ilvl w:val="0"/>
          <w:numId w:val="1"/>
        </w:numPr>
        <w:tabs>
          <w:tab w:val="clear" w:pos="360"/>
          <w:tab w:val="num" w:pos="1800"/>
        </w:tabs>
        <w:spacing w:before="0" w:beforeAutospacing="0" w:after="0" w:afterAutospacing="0"/>
        <w:ind w:left="1440"/>
        <w:rPr>
          <w:szCs w:val="20"/>
        </w:rPr>
      </w:pPr>
      <w:r>
        <w:rPr>
          <w:szCs w:val="20"/>
        </w:rPr>
        <w:t>Approve</w:t>
      </w:r>
      <w:r w:rsidR="00472A66">
        <w:rPr>
          <w:szCs w:val="20"/>
        </w:rPr>
        <w:t>/disapprove the CPAD request</w:t>
      </w:r>
    </w:p>
    <w:p w:rsidR="007A40D0" w:rsidRPr="00BE7253" w:rsidRDefault="007A40D0" w:rsidP="00472A66">
      <w:pPr>
        <w:pStyle w:val="effectrev"/>
        <w:spacing w:before="0" w:beforeAutospacing="0" w:after="0" w:afterAutospacing="0"/>
        <w:ind w:left="1440"/>
        <w:rPr>
          <w:szCs w:val="20"/>
        </w:rPr>
      </w:pPr>
    </w:p>
    <w:p w:rsidR="007A40D0" w:rsidRPr="00927EBB" w:rsidRDefault="007A40D0" w:rsidP="00927EBB">
      <w:pPr>
        <w:ind w:left="720"/>
      </w:pPr>
      <w:r w:rsidRPr="00927EBB">
        <w:rPr>
          <w:b/>
        </w:rPr>
        <w:t>6.3</w:t>
      </w:r>
      <w:r w:rsidR="007A2A2E">
        <w:rPr>
          <w:b/>
        </w:rPr>
        <w:t xml:space="preserve">  </w:t>
      </w:r>
      <w:r w:rsidRPr="00927EBB">
        <w:rPr>
          <w:b/>
        </w:rPr>
        <w:t xml:space="preserve"> </w:t>
      </w:r>
      <w:r w:rsidR="00694819">
        <w:rPr>
          <w:b/>
        </w:rPr>
        <w:t xml:space="preserve">Division </w:t>
      </w:r>
      <w:r w:rsidR="00D94236">
        <w:rPr>
          <w:b/>
          <w:bCs/>
        </w:rPr>
        <w:t>Property Book Officer (</w:t>
      </w:r>
      <w:r w:rsidR="00694819">
        <w:rPr>
          <w:b/>
          <w:bCs/>
        </w:rPr>
        <w:t>D</w:t>
      </w:r>
      <w:r w:rsidR="00D94236">
        <w:rPr>
          <w:b/>
          <w:bCs/>
        </w:rPr>
        <w:t>PBO).</w:t>
      </w:r>
    </w:p>
    <w:p w:rsidR="00AD460B" w:rsidRPr="00927EBB" w:rsidRDefault="00AD460B" w:rsidP="00927EBB"/>
    <w:p w:rsidR="00AD460B" w:rsidRDefault="00AD460B" w:rsidP="00F37547">
      <w:pPr>
        <w:numPr>
          <w:ilvl w:val="0"/>
          <w:numId w:val="4"/>
        </w:numPr>
        <w:ind w:left="1800"/>
      </w:pPr>
      <w:r w:rsidRPr="00927EBB">
        <w:t xml:space="preserve">Provide the CPAD Initiation </w:t>
      </w:r>
      <w:r w:rsidR="008444FD">
        <w:t>(</w:t>
      </w:r>
      <w:r w:rsidR="00AF06CB" w:rsidRPr="00927EBB">
        <w:t>Eng Form 6034-R</w:t>
      </w:r>
      <w:r w:rsidR="008444FD">
        <w:t>)</w:t>
      </w:r>
      <w:r w:rsidR="00F21CD9">
        <w:t xml:space="preserve"> and </w:t>
      </w:r>
      <w:r w:rsidR="00CB2226">
        <w:t>annually</w:t>
      </w:r>
      <w:r w:rsidR="00F21CD9">
        <w:t xml:space="preserve"> reconcile and </w:t>
      </w:r>
      <w:r w:rsidR="00CB2226">
        <w:t>update CPAD</w:t>
      </w:r>
      <w:r w:rsidR="00F21CD9">
        <w:t>s</w:t>
      </w:r>
      <w:r w:rsidRPr="00927EBB">
        <w:t xml:space="preserve"> </w:t>
      </w:r>
      <w:r w:rsidR="00F21CD9">
        <w:t>against CPAD change documents (Eng form 6035-E).</w:t>
      </w:r>
    </w:p>
    <w:p w:rsidR="007E7A78" w:rsidRPr="00927EBB" w:rsidRDefault="007E7A78" w:rsidP="007E7A78">
      <w:pPr>
        <w:ind w:left="1800"/>
      </w:pPr>
    </w:p>
    <w:p w:rsidR="00AD460B" w:rsidRPr="00927EBB" w:rsidRDefault="006F51F4" w:rsidP="00F37547">
      <w:pPr>
        <w:numPr>
          <w:ilvl w:val="0"/>
          <w:numId w:val="4"/>
        </w:numPr>
        <w:ind w:left="1800"/>
      </w:pPr>
      <w:r>
        <w:t>Publish</w:t>
      </w:r>
      <w:r w:rsidR="00AD460B" w:rsidRPr="00927EBB">
        <w:t xml:space="preserve"> completed CPAD </w:t>
      </w:r>
      <w:r w:rsidR="00CF0DB6">
        <w:t>i</w:t>
      </w:r>
      <w:r w:rsidR="00C52415">
        <w:t>n</w:t>
      </w:r>
      <w:r w:rsidR="001E4594" w:rsidRPr="00927EBB">
        <w:t xml:space="preserve"> ULA Share Point</w:t>
      </w:r>
      <w:r w:rsidR="00AD460B" w:rsidRPr="00927EBB">
        <w:br/>
      </w:r>
    </w:p>
    <w:p w:rsidR="007A40D0" w:rsidRPr="00927EBB" w:rsidRDefault="007A40D0" w:rsidP="00F37547">
      <w:pPr>
        <w:numPr>
          <w:ilvl w:val="0"/>
          <w:numId w:val="4"/>
        </w:numPr>
        <w:ind w:left="1800"/>
      </w:pPr>
      <w:r w:rsidRPr="00927EBB">
        <w:t xml:space="preserve">Review all </w:t>
      </w:r>
      <w:r w:rsidR="00AD460B" w:rsidRPr="00927EBB">
        <w:t xml:space="preserve">CPAD Change </w:t>
      </w:r>
      <w:r w:rsidRPr="00927EBB">
        <w:t>requests</w:t>
      </w:r>
      <w:r w:rsidR="001E4594" w:rsidRPr="00927EBB">
        <w:t xml:space="preserve"> (Eng Form 6035-E) for</w:t>
      </w:r>
      <w:r w:rsidRPr="00927EBB">
        <w:t xml:space="preserve"> </w:t>
      </w:r>
      <w:r w:rsidR="00026409">
        <w:t>equipment</w:t>
      </w:r>
      <w:r w:rsidRPr="00927EBB">
        <w:t xml:space="preserve"> additions and or </w:t>
      </w:r>
      <w:r w:rsidR="004D6F86">
        <w:t>deletions</w:t>
      </w:r>
      <w:r w:rsidRPr="00927EBB">
        <w:t xml:space="preserve"> for compliance to regulatory requirements.</w:t>
      </w:r>
    </w:p>
    <w:p w:rsidR="001E4594" w:rsidRPr="00927EBB" w:rsidRDefault="001E4594" w:rsidP="00927EBB">
      <w:pPr>
        <w:ind w:left="675"/>
      </w:pPr>
    </w:p>
    <w:p w:rsidR="001E4594" w:rsidRPr="00927EBB" w:rsidRDefault="001E4594" w:rsidP="00F37547">
      <w:pPr>
        <w:numPr>
          <w:ilvl w:val="0"/>
          <w:numId w:val="4"/>
        </w:numPr>
        <w:ind w:left="1800"/>
      </w:pPr>
      <w:r w:rsidRPr="00927EBB">
        <w:t xml:space="preserve">Assign CPAD </w:t>
      </w:r>
      <w:r w:rsidR="001146A8">
        <w:t>tracking</w:t>
      </w:r>
      <w:r w:rsidRPr="00927EBB">
        <w:t xml:space="preserve"> numbers</w:t>
      </w:r>
    </w:p>
    <w:p w:rsidR="007A40D0" w:rsidRPr="00927EBB" w:rsidRDefault="007A40D0" w:rsidP="00927EBB">
      <w:pPr>
        <w:ind w:left="675"/>
      </w:pPr>
    </w:p>
    <w:p w:rsidR="001E4594" w:rsidRPr="00927EBB" w:rsidRDefault="00B2177C" w:rsidP="00F37547">
      <w:pPr>
        <w:numPr>
          <w:ilvl w:val="0"/>
          <w:numId w:val="4"/>
        </w:numPr>
        <w:ind w:left="1800"/>
      </w:pPr>
      <w:r>
        <w:t>P</w:t>
      </w:r>
      <w:r w:rsidR="00140A77">
        <w:t>rovide</w:t>
      </w:r>
      <w:r w:rsidR="001E4594" w:rsidRPr="00927EBB">
        <w:t xml:space="preserve"> requester </w:t>
      </w:r>
      <w:r w:rsidR="00140A77">
        <w:t xml:space="preserve">with completed </w:t>
      </w:r>
      <w:r w:rsidR="001E4594" w:rsidRPr="00927EBB">
        <w:t xml:space="preserve">CPAD </w:t>
      </w:r>
      <w:r w:rsidR="00140A77">
        <w:t>change documents</w:t>
      </w:r>
    </w:p>
    <w:p w:rsidR="001E4594" w:rsidRPr="00927EBB" w:rsidRDefault="001E4594" w:rsidP="00927EBB"/>
    <w:p w:rsidR="007A40D0" w:rsidRDefault="007A40D0" w:rsidP="00F37547">
      <w:pPr>
        <w:numPr>
          <w:ilvl w:val="1"/>
          <w:numId w:val="4"/>
        </w:numPr>
      </w:pPr>
      <w:r w:rsidRPr="00927EBB">
        <w:t>Keep all CPAD</w:t>
      </w:r>
      <w:r w:rsidR="001E4594" w:rsidRPr="00927EBB">
        <w:t>s</w:t>
      </w:r>
      <w:r w:rsidRPr="00927EBB">
        <w:t xml:space="preserve"> current and </w:t>
      </w:r>
      <w:r w:rsidR="00140A77">
        <w:t>updated</w:t>
      </w:r>
      <w:r>
        <w:t xml:space="preserve">.  </w:t>
      </w:r>
    </w:p>
    <w:p w:rsidR="007A40D0" w:rsidRDefault="007A40D0" w:rsidP="00472A66">
      <w:pPr>
        <w:ind w:left="1440"/>
      </w:pPr>
    </w:p>
    <w:p w:rsidR="005F5BE1" w:rsidRDefault="005F5BE1" w:rsidP="00D94236">
      <w:pPr>
        <w:ind w:left="720"/>
      </w:pPr>
      <w:r>
        <w:t xml:space="preserve"> </w:t>
      </w:r>
    </w:p>
    <w:p w:rsidR="007A40D0" w:rsidRDefault="007A40D0" w:rsidP="007A40D0">
      <w:pPr>
        <w:ind w:left="720"/>
      </w:pPr>
    </w:p>
    <w:p w:rsidR="006014FC" w:rsidRPr="00B80D3C" w:rsidRDefault="00A659FF" w:rsidP="00B80D3C">
      <w:pPr>
        <w:pStyle w:val="ListParagraph"/>
        <w:numPr>
          <w:ilvl w:val="0"/>
          <w:numId w:val="2"/>
        </w:numPr>
        <w:rPr>
          <w:b/>
          <w:bCs/>
        </w:rPr>
      </w:pPr>
      <w:bookmarkStart w:id="10" w:name="Procedures"/>
      <w:bookmarkEnd w:id="10"/>
      <w:r w:rsidRPr="00B80D3C">
        <w:rPr>
          <w:b/>
          <w:bCs/>
        </w:rPr>
        <w:t>Procedures</w:t>
      </w:r>
      <w:r w:rsidR="006014FC" w:rsidRPr="00B80D3C">
        <w:rPr>
          <w:b/>
          <w:bCs/>
        </w:rPr>
        <w:t>.</w:t>
      </w:r>
    </w:p>
    <w:p w:rsidR="00B80D3C" w:rsidRPr="00B80D3C" w:rsidRDefault="00B80D3C" w:rsidP="00B80D3C">
      <w:pPr>
        <w:pStyle w:val="ListParagraph"/>
        <w:ind w:left="405"/>
        <w:rPr>
          <w:b/>
          <w:bCs/>
        </w:rPr>
      </w:pPr>
    </w:p>
    <w:p w:rsidR="006014FC" w:rsidRDefault="00AC4F6A" w:rsidP="00FC6FC3">
      <w:pPr>
        <w:ind w:left="720"/>
        <w:rPr>
          <w:b/>
          <w:bCs/>
        </w:rPr>
      </w:pPr>
      <w:r>
        <w:rPr>
          <w:b/>
          <w:bCs/>
        </w:rPr>
        <w:t>7.1</w:t>
      </w:r>
      <w:r w:rsidR="007A2A2E">
        <w:rPr>
          <w:b/>
          <w:bCs/>
        </w:rPr>
        <w:t xml:space="preserve">  </w:t>
      </w:r>
      <w:r>
        <w:rPr>
          <w:b/>
          <w:bCs/>
        </w:rPr>
        <w:t>CPAD Initiation</w:t>
      </w:r>
    </w:p>
    <w:p w:rsidR="00026409" w:rsidRDefault="00026409" w:rsidP="00FC6FC3">
      <w:pPr>
        <w:ind w:left="720"/>
        <w:rPr>
          <w:b/>
          <w:bCs/>
        </w:rPr>
      </w:pPr>
    </w:p>
    <w:p w:rsidR="00C91EA4" w:rsidRDefault="006014FC" w:rsidP="00280409">
      <w:pPr>
        <w:autoSpaceDE w:val="0"/>
        <w:autoSpaceDN w:val="0"/>
        <w:adjustRightInd w:val="0"/>
        <w:ind w:left="1440"/>
        <w:rPr>
          <w:szCs w:val="24"/>
        </w:rPr>
      </w:pPr>
      <w:r w:rsidRPr="007A2A2E">
        <w:rPr>
          <w:b/>
        </w:rPr>
        <w:t>7.</w:t>
      </w:r>
      <w:r w:rsidR="00AC4F6A" w:rsidRPr="007A2A2E">
        <w:rPr>
          <w:b/>
        </w:rPr>
        <w:t>1.1</w:t>
      </w:r>
      <w:r w:rsidRPr="007A2A2E">
        <w:rPr>
          <w:szCs w:val="24"/>
        </w:rPr>
        <w:t xml:space="preserve"> </w:t>
      </w:r>
      <w:r w:rsidR="00C91EA4" w:rsidRPr="007A2A2E">
        <w:rPr>
          <w:szCs w:val="24"/>
        </w:rPr>
        <w:t xml:space="preserve">  </w:t>
      </w:r>
      <w:r w:rsidR="00C91EA4">
        <w:rPr>
          <w:szCs w:val="24"/>
        </w:rPr>
        <w:t xml:space="preserve">The </w:t>
      </w:r>
      <w:r w:rsidR="00D94236">
        <w:rPr>
          <w:szCs w:val="24"/>
        </w:rPr>
        <w:t>DPBO</w:t>
      </w:r>
      <w:r w:rsidR="00C91EA4">
        <w:rPr>
          <w:szCs w:val="24"/>
        </w:rPr>
        <w:t xml:space="preserve"> will provide the CPAD </w:t>
      </w:r>
      <w:r w:rsidR="00C91EA4" w:rsidRPr="00F34754">
        <w:rPr>
          <w:szCs w:val="24"/>
        </w:rPr>
        <w:t>Initiation Tables</w:t>
      </w:r>
      <w:r w:rsidR="00C91EA4">
        <w:rPr>
          <w:szCs w:val="24"/>
        </w:rPr>
        <w:t xml:space="preserve"> (Eng Form 6034-R)</w:t>
      </w:r>
      <w:r w:rsidR="001E7EF3">
        <w:rPr>
          <w:szCs w:val="24"/>
        </w:rPr>
        <w:t xml:space="preserve">, and/or </w:t>
      </w:r>
      <w:r w:rsidR="008E10FD">
        <w:rPr>
          <w:szCs w:val="24"/>
        </w:rPr>
        <w:t xml:space="preserve">the </w:t>
      </w:r>
      <w:r w:rsidR="001E7EF3">
        <w:t>annually updated CPAD</w:t>
      </w:r>
      <w:r w:rsidR="00C91EA4">
        <w:rPr>
          <w:szCs w:val="24"/>
        </w:rPr>
        <w:t xml:space="preserve"> to USACE Activities for review</w:t>
      </w:r>
      <w:r w:rsidR="008E10FD">
        <w:rPr>
          <w:szCs w:val="24"/>
        </w:rPr>
        <w:t xml:space="preserve"> and equipment requirement validation</w:t>
      </w:r>
      <w:r w:rsidR="00C91EA4">
        <w:rPr>
          <w:szCs w:val="24"/>
        </w:rPr>
        <w:t>.</w:t>
      </w:r>
      <w:r w:rsidR="00C91EA4">
        <w:rPr>
          <w:szCs w:val="24"/>
        </w:rPr>
        <w:br/>
      </w:r>
    </w:p>
    <w:p w:rsidR="00C91EA4" w:rsidRDefault="004E59EF" w:rsidP="00280409">
      <w:pPr>
        <w:autoSpaceDE w:val="0"/>
        <w:autoSpaceDN w:val="0"/>
        <w:adjustRightInd w:val="0"/>
        <w:ind w:left="1440"/>
        <w:rPr>
          <w:szCs w:val="24"/>
        </w:rPr>
      </w:pPr>
      <w:r w:rsidRPr="007A2A2E">
        <w:rPr>
          <w:b/>
          <w:szCs w:val="24"/>
        </w:rPr>
        <w:t>7.1.2</w:t>
      </w:r>
      <w:r w:rsidR="00C91EA4">
        <w:rPr>
          <w:szCs w:val="24"/>
        </w:rPr>
        <w:t xml:space="preserve">   The USACE Activity will review</w:t>
      </w:r>
      <w:r w:rsidR="001F4A4A">
        <w:rPr>
          <w:szCs w:val="24"/>
        </w:rPr>
        <w:t xml:space="preserve"> CPAD </w:t>
      </w:r>
      <w:r w:rsidR="008A5CAE">
        <w:rPr>
          <w:szCs w:val="24"/>
        </w:rPr>
        <w:t>T</w:t>
      </w:r>
      <w:r w:rsidR="001F4A4A">
        <w:rPr>
          <w:szCs w:val="24"/>
        </w:rPr>
        <w:t>ables</w:t>
      </w:r>
      <w:r w:rsidR="00C91EA4">
        <w:rPr>
          <w:szCs w:val="24"/>
        </w:rPr>
        <w:t xml:space="preserve"> </w:t>
      </w:r>
      <w:r w:rsidR="001F4A4A">
        <w:rPr>
          <w:szCs w:val="24"/>
        </w:rPr>
        <w:t>to</w:t>
      </w:r>
      <w:r w:rsidR="00C91EA4">
        <w:rPr>
          <w:szCs w:val="24"/>
        </w:rPr>
        <w:t xml:space="preserve"> identify their equipment requirements to meet their projects, operations, and mission</w:t>
      </w:r>
      <w:r w:rsidR="008A5CAE">
        <w:rPr>
          <w:szCs w:val="24"/>
        </w:rPr>
        <w:t xml:space="preserve"> needs</w:t>
      </w:r>
      <w:r w:rsidR="001F4A4A">
        <w:rPr>
          <w:szCs w:val="24"/>
        </w:rPr>
        <w:t>.</w:t>
      </w:r>
      <w:r w:rsidR="00C91EA4">
        <w:rPr>
          <w:szCs w:val="24"/>
        </w:rPr>
        <w:t xml:space="preserve"> </w:t>
      </w:r>
    </w:p>
    <w:p w:rsidR="001F4A4A" w:rsidRDefault="001F4A4A" w:rsidP="00280409">
      <w:pPr>
        <w:autoSpaceDE w:val="0"/>
        <w:autoSpaceDN w:val="0"/>
        <w:adjustRightInd w:val="0"/>
        <w:ind w:left="1440"/>
        <w:rPr>
          <w:szCs w:val="24"/>
        </w:rPr>
      </w:pPr>
    </w:p>
    <w:p w:rsidR="00C91EA4" w:rsidRDefault="004E59EF" w:rsidP="00280409">
      <w:pPr>
        <w:autoSpaceDE w:val="0"/>
        <w:autoSpaceDN w:val="0"/>
        <w:adjustRightInd w:val="0"/>
        <w:ind w:left="1440"/>
        <w:rPr>
          <w:szCs w:val="24"/>
        </w:rPr>
      </w:pPr>
      <w:r w:rsidRPr="007A2A2E">
        <w:rPr>
          <w:b/>
          <w:szCs w:val="24"/>
        </w:rPr>
        <w:t>7.1.3</w:t>
      </w:r>
      <w:r w:rsidR="00C91EA4">
        <w:rPr>
          <w:szCs w:val="24"/>
        </w:rPr>
        <w:t xml:space="preserve">   The USACE Activity will fill in</w:t>
      </w:r>
      <w:r w:rsidR="0008507E">
        <w:rPr>
          <w:szCs w:val="24"/>
        </w:rPr>
        <w:t xml:space="preserve"> the</w:t>
      </w:r>
      <w:r w:rsidR="00C91EA4">
        <w:rPr>
          <w:szCs w:val="24"/>
        </w:rPr>
        <w:t xml:space="preserve"> “equipment required quantity</w:t>
      </w:r>
      <w:r w:rsidR="00C25D50">
        <w:rPr>
          <w:szCs w:val="24"/>
        </w:rPr>
        <w:t xml:space="preserve">” </w:t>
      </w:r>
      <w:r w:rsidR="00C91EA4">
        <w:rPr>
          <w:szCs w:val="24"/>
        </w:rPr>
        <w:t xml:space="preserve">block </w:t>
      </w:r>
      <w:r w:rsidR="00C25D50">
        <w:rPr>
          <w:szCs w:val="24"/>
        </w:rPr>
        <w:t>o</w:t>
      </w:r>
      <w:r w:rsidR="00C91EA4">
        <w:rPr>
          <w:szCs w:val="24"/>
        </w:rPr>
        <w:t xml:space="preserve">n the CPAD </w:t>
      </w:r>
      <w:r w:rsidR="00C91EA4" w:rsidRPr="00335046">
        <w:rPr>
          <w:szCs w:val="24"/>
        </w:rPr>
        <w:t>Initiation</w:t>
      </w:r>
      <w:r w:rsidR="00545CEB">
        <w:rPr>
          <w:szCs w:val="24"/>
        </w:rPr>
        <w:t xml:space="preserve"> document</w:t>
      </w:r>
      <w:r w:rsidR="00C91EA4">
        <w:rPr>
          <w:szCs w:val="24"/>
        </w:rPr>
        <w:t xml:space="preserve"> </w:t>
      </w:r>
      <w:r w:rsidR="00026409">
        <w:rPr>
          <w:szCs w:val="24"/>
        </w:rPr>
        <w:t>(Eng Form 6034-R)</w:t>
      </w:r>
      <w:r w:rsidR="00C91EA4">
        <w:rPr>
          <w:szCs w:val="24"/>
        </w:rPr>
        <w:t xml:space="preserve"> for each line number and provide detail equipment justification.</w:t>
      </w:r>
    </w:p>
    <w:p w:rsidR="00C91EA4" w:rsidRDefault="00C91EA4" w:rsidP="00280409">
      <w:pPr>
        <w:autoSpaceDE w:val="0"/>
        <w:autoSpaceDN w:val="0"/>
        <w:adjustRightInd w:val="0"/>
        <w:ind w:left="1440"/>
        <w:rPr>
          <w:szCs w:val="24"/>
        </w:rPr>
      </w:pPr>
    </w:p>
    <w:p w:rsidR="00C91EA4" w:rsidRDefault="004E59EF" w:rsidP="00280409">
      <w:pPr>
        <w:autoSpaceDE w:val="0"/>
        <w:autoSpaceDN w:val="0"/>
        <w:adjustRightInd w:val="0"/>
        <w:ind w:left="1440"/>
        <w:rPr>
          <w:szCs w:val="24"/>
        </w:rPr>
      </w:pPr>
      <w:r w:rsidRPr="00F34754">
        <w:rPr>
          <w:b/>
          <w:szCs w:val="24"/>
        </w:rPr>
        <w:t>7.1.4</w:t>
      </w:r>
      <w:r w:rsidR="00C91EA4" w:rsidRPr="00F34754">
        <w:rPr>
          <w:szCs w:val="24"/>
        </w:rPr>
        <w:t xml:space="preserve">   The USACE Activity will have </w:t>
      </w:r>
      <w:r w:rsidR="00C91EA4" w:rsidRPr="00F34754">
        <w:rPr>
          <w:bCs/>
          <w:szCs w:val="24"/>
        </w:rPr>
        <w:t xml:space="preserve">the </w:t>
      </w:r>
      <w:r w:rsidR="00C91EA4" w:rsidRPr="00F34754">
        <w:rPr>
          <w:szCs w:val="24"/>
        </w:rPr>
        <w:t>CPAD Initiation Tables</w:t>
      </w:r>
      <w:r w:rsidR="009B341D" w:rsidRPr="00F34754">
        <w:rPr>
          <w:szCs w:val="24"/>
        </w:rPr>
        <w:t xml:space="preserve"> or the </w:t>
      </w:r>
      <w:r w:rsidR="006C1559" w:rsidRPr="00F34754">
        <w:t>annually updated CPAD</w:t>
      </w:r>
      <w:r w:rsidR="00C91EA4" w:rsidRPr="00F34754">
        <w:rPr>
          <w:szCs w:val="24"/>
        </w:rPr>
        <w:t xml:space="preserve"> </w:t>
      </w:r>
      <w:r w:rsidR="00C91EA4" w:rsidRPr="00F34754">
        <w:rPr>
          <w:bCs/>
          <w:szCs w:val="24"/>
        </w:rPr>
        <w:t xml:space="preserve">reviewed and signed by </w:t>
      </w:r>
      <w:r w:rsidR="00C91EA4" w:rsidRPr="00F34754">
        <w:rPr>
          <w:szCs w:val="24"/>
        </w:rPr>
        <w:t>the local Commander.</w:t>
      </w:r>
    </w:p>
    <w:p w:rsidR="00C91EA4" w:rsidRDefault="00C91EA4" w:rsidP="00280409">
      <w:pPr>
        <w:autoSpaceDE w:val="0"/>
        <w:autoSpaceDN w:val="0"/>
        <w:adjustRightInd w:val="0"/>
        <w:ind w:left="1440"/>
        <w:rPr>
          <w:szCs w:val="24"/>
        </w:rPr>
      </w:pPr>
    </w:p>
    <w:p w:rsidR="00C91EA4" w:rsidRDefault="00C91EA4" w:rsidP="00280409">
      <w:pPr>
        <w:autoSpaceDE w:val="0"/>
        <w:autoSpaceDN w:val="0"/>
        <w:adjustRightInd w:val="0"/>
        <w:ind w:left="1440"/>
        <w:rPr>
          <w:szCs w:val="24"/>
        </w:rPr>
      </w:pPr>
      <w:r w:rsidRPr="007A2A2E">
        <w:rPr>
          <w:b/>
          <w:szCs w:val="24"/>
        </w:rPr>
        <w:lastRenderedPageBreak/>
        <w:t>7.</w:t>
      </w:r>
      <w:r w:rsidR="004E59EF" w:rsidRPr="007A2A2E">
        <w:rPr>
          <w:b/>
          <w:szCs w:val="24"/>
        </w:rPr>
        <w:t>1.</w:t>
      </w:r>
      <w:r w:rsidRPr="007A2A2E">
        <w:rPr>
          <w:b/>
          <w:szCs w:val="24"/>
        </w:rPr>
        <w:t>5</w:t>
      </w:r>
      <w:r>
        <w:rPr>
          <w:szCs w:val="24"/>
        </w:rPr>
        <w:t xml:space="preserve">   The USACE Activity</w:t>
      </w:r>
      <w:r w:rsidRPr="00335046">
        <w:rPr>
          <w:szCs w:val="24"/>
        </w:rPr>
        <w:t xml:space="preserve"> will forward</w:t>
      </w:r>
      <w:r>
        <w:rPr>
          <w:szCs w:val="24"/>
        </w:rPr>
        <w:t xml:space="preserve"> the approved CPAD </w:t>
      </w:r>
      <w:r w:rsidRPr="00335046">
        <w:rPr>
          <w:szCs w:val="24"/>
        </w:rPr>
        <w:t>Initiation</w:t>
      </w:r>
      <w:r>
        <w:rPr>
          <w:szCs w:val="24"/>
        </w:rPr>
        <w:t xml:space="preserve"> Table to the </w:t>
      </w:r>
      <w:r w:rsidR="00EB647E">
        <w:rPr>
          <w:szCs w:val="24"/>
        </w:rPr>
        <w:t>D</w:t>
      </w:r>
      <w:r w:rsidR="00D94236">
        <w:rPr>
          <w:szCs w:val="24"/>
        </w:rPr>
        <w:t>PBO</w:t>
      </w:r>
      <w:r>
        <w:rPr>
          <w:szCs w:val="24"/>
        </w:rPr>
        <w:t>.</w:t>
      </w:r>
    </w:p>
    <w:p w:rsidR="00C91EA4" w:rsidRPr="00180F63" w:rsidRDefault="00C91EA4" w:rsidP="00280409">
      <w:pPr>
        <w:autoSpaceDE w:val="0"/>
        <w:autoSpaceDN w:val="0"/>
        <w:adjustRightInd w:val="0"/>
        <w:ind w:left="1440"/>
        <w:rPr>
          <w:szCs w:val="24"/>
        </w:rPr>
      </w:pPr>
    </w:p>
    <w:p w:rsidR="00C91EA4" w:rsidRDefault="00C91EA4" w:rsidP="00280409">
      <w:pPr>
        <w:autoSpaceDE w:val="0"/>
        <w:autoSpaceDN w:val="0"/>
        <w:adjustRightInd w:val="0"/>
        <w:ind w:left="1440"/>
        <w:rPr>
          <w:szCs w:val="24"/>
        </w:rPr>
      </w:pPr>
      <w:r w:rsidRPr="007A2A2E">
        <w:rPr>
          <w:b/>
          <w:szCs w:val="24"/>
        </w:rPr>
        <w:t xml:space="preserve"> 7.</w:t>
      </w:r>
      <w:r w:rsidR="004E59EF" w:rsidRPr="007A2A2E">
        <w:rPr>
          <w:b/>
          <w:szCs w:val="24"/>
        </w:rPr>
        <w:t>1.</w:t>
      </w:r>
      <w:r w:rsidRPr="007A2A2E">
        <w:rPr>
          <w:b/>
          <w:szCs w:val="24"/>
        </w:rPr>
        <w:t>6</w:t>
      </w:r>
      <w:r>
        <w:rPr>
          <w:szCs w:val="24"/>
        </w:rPr>
        <w:t xml:space="preserve">   The </w:t>
      </w:r>
      <w:r w:rsidR="00D94236">
        <w:rPr>
          <w:szCs w:val="24"/>
        </w:rPr>
        <w:t>DPBO will</w:t>
      </w:r>
      <w:r>
        <w:rPr>
          <w:szCs w:val="24"/>
        </w:rPr>
        <w:t xml:space="preserve"> </w:t>
      </w:r>
      <w:r w:rsidR="0075494C">
        <w:rPr>
          <w:szCs w:val="24"/>
        </w:rPr>
        <w:t>review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the </w:t>
      </w:r>
      <w:r>
        <w:rPr>
          <w:szCs w:val="24"/>
        </w:rPr>
        <w:t xml:space="preserve">CPAD </w:t>
      </w:r>
      <w:r w:rsidRPr="00335046">
        <w:rPr>
          <w:szCs w:val="24"/>
        </w:rPr>
        <w:t>Initiation</w:t>
      </w:r>
      <w:r>
        <w:rPr>
          <w:szCs w:val="24"/>
        </w:rPr>
        <w:t xml:space="preserve"> Tables</w:t>
      </w:r>
      <w:r w:rsidR="001E74A8">
        <w:rPr>
          <w:szCs w:val="24"/>
        </w:rPr>
        <w:t xml:space="preserve"> or</w:t>
      </w:r>
      <w:r w:rsidR="00D22A50" w:rsidRPr="00D22A50">
        <w:t xml:space="preserve"> </w:t>
      </w:r>
      <w:r w:rsidR="001E74A8">
        <w:t xml:space="preserve">the </w:t>
      </w:r>
      <w:r w:rsidR="00D22A50">
        <w:t>annually updated CPAD</w:t>
      </w:r>
      <w:r>
        <w:rPr>
          <w:szCs w:val="24"/>
        </w:rPr>
        <w:t xml:space="preserve"> and fill in</w:t>
      </w:r>
      <w:r w:rsidR="00D75FF5">
        <w:rPr>
          <w:szCs w:val="24"/>
        </w:rPr>
        <w:t xml:space="preserve"> the</w:t>
      </w:r>
      <w:r>
        <w:rPr>
          <w:szCs w:val="24"/>
        </w:rPr>
        <w:t xml:space="preserve"> “equipment authorized quantity</w:t>
      </w:r>
      <w:r w:rsidR="00D75FF5">
        <w:rPr>
          <w:szCs w:val="24"/>
        </w:rPr>
        <w:t xml:space="preserve">” </w:t>
      </w:r>
      <w:r>
        <w:rPr>
          <w:szCs w:val="24"/>
        </w:rPr>
        <w:t xml:space="preserve">block </w:t>
      </w:r>
      <w:r w:rsidR="00D75FF5">
        <w:rPr>
          <w:szCs w:val="24"/>
        </w:rPr>
        <w:t>on</w:t>
      </w:r>
      <w:r>
        <w:rPr>
          <w:szCs w:val="24"/>
        </w:rPr>
        <w:t xml:space="preserve"> the CPAD </w:t>
      </w:r>
      <w:r w:rsidRPr="00335046">
        <w:rPr>
          <w:szCs w:val="24"/>
        </w:rPr>
        <w:t>Initiation</w:t>
      </w:r>
      <w:r>
        <w:rPr>
          <w:szCs w:val="24"/>
        </w:rPr>
        <w:t xml:space="preserve"> for the requester IAW ER 700-1-1</w:t>
      </w:r>
      <w:r w:rsidR="002306EF">
        <w:rPr>
          <w:szCs w:val="24"/>
        </w:rPr>
        <w:t>.</w:t>
      </w:r>
    </w:p>
    <w:p w:rsidR="00C91EA4" w:rsidRDefault="00C91EA4" w:rsidP="00280409">
      <w:pPr>
        <w:autoSpaceDE w:val="0"/>
        <w:autoSpaceDN w:val="0"/>
        <w:adjustRightInd w:val="0"/>
        <w:ind w:left="1440"/>
        <w:rPr>
          <w:szCs w:val="24"/>
        </w:rPr>
      </w:pPr>
    </w:p>
    <w:p w:rsidR="00FA52F7" w:rsidRPr="00FA52F7" w:rsidRDefault="00C91EA4" w:rsidP="00280409">
      <w:pPr>
        <w:ind w:left="1440"/>
      </w:pPr>
      <w:r w:rsidRPr="007A2A2E">
        <w:rPr>
          <w:b/>
          <w:szCs w:val="24"/>
        </w:rPr>
        <w:t>7.</w:t>
      </w:r>
      <w:r w:rsidR="004E59EF" w:rsidRPr="007A2A2E">
        <w:rPr>
          <w:b/>
          <w:szCs w:val="24"/>
        </w:rPr>
        <w:t>1.7</w:t>
      </w:r>
      <w:r>
        <w:rPr>
          <w:szCs w:val="24"/>
        </w:rPr>
        <w:t xml:space="preserve">   The </w:t>
      </w:r>
      <w:r w:rsidR="00D94236">
        <w:rPr>
          <w:szCs w:val="24"/>
        </w:rPr>
        <w:t>DPBO</w:t>
      </w:r>
      <w:r>
        <w:rPr>
          <w:szCs w:val="24"/>
        </w:rPr>
        <w:t xml:space="preserve"> will publish the f</w:t>
      </w:r>
      <w:r w:rsidRPr="00335046">
        <w:rPr>
          <w:szCs w:val="24"/>
        </w:rPr>
        <w:t xml:space="preserve">inal approved </w:t>
      </w:r>
      <w:r w:rsidRPr="00335046">
        <w:rPr>
          <w:bCs/>
          <w:szCs w:val="24"/>
        </w:rPr>
        <w:t xml:space="preserve">CPAD </w:t>
      </w:r>
      <w:r w:rsidRPr="00335046">
        <w:rPr>
          <w:szCs w:val="24"/>
        </w:rPr>
        <w:t xml:space="preserve">Initiation </w:t>
      </w:r>
      <w:r>
        <w:rPr>
          <w:szCs w:val="24"/>
        </w:rPr>
        <w:t>Tables</w:t>
      </w:r>
      <w:r w:rsidR="00F80BE8">
        <w:rPr>
          <w:szCs w:val="24"/>
        </w:rPr>
        <w:t>/</w:t>
      </w:r>
      <w:r w:rsidR="00F80BE8" w:rsidRPr="00F80BE8">
        <w:t xml:space="preserve"> </w:t>
      </w:r>
      <w:r w:rsidR="00F80BE8">
        <w:t>annually updated CPAD</w:t>
      </w:r>
      <w:r w:rsidRPr="00335046">
        <w:rPr>
          <w:szCs w:val="24"/>
        </w:rPr>
        <w:t xml:space="preserve"> on </w:t>
      </w:r>
      <w:r>
        <w:rPr>
          <w:szCs w:val="24"/>
        </w:rPr>
        <w:t xml:space="preserve">ULA </w:t>
      </w:r>
      <w:r w:rsidRPr="00335046">
        <w:rPr>
          <w:szCs w:val="24"/>
        </w:rPr>
        <w:t>ShareP</w:t>
      </w:r>
      <w:r>
        <w:rPr>
          <w:szCs w:val="24"/>
        </w:rPr>
        <w:t>oint.</w:t>
      </w:r>
      <w:r w:rsidR="00FA52F7" w:rsidRPr="00FA52F7">
        <w:br/>
      </w:r>
    </w:p>
    <w:p w:rsidR="00C91EA4" w:rsidRDefault="00F43642" w:rsidP="00FC6FC3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 xml:space="preserve">7.2 </w:t>
      </w:r>
      <w:r w:rsidR="004E59EF">
        <w:rPr>
          <w:b/>
          <w:bCs/>
          <w:color w:val="000000"/>
        </w:rPr>
        <w:t>CPAD Changes</w:t>
      </w:r>
    </w:p>
    <w:p w:rsidR="00C91EA4" w:rsidRDefault="00C91EA4" w:rsidP="00FC6FC3">
      <w:pPr>
        <w:ind w:left="720"/>
        <w:rPr>
          <w:b/>
          <w:bCs/>
          <w:color w:val="000000"/>
        </w:rPr>
      </w:pPr>
    </w:p>
    <w:p w:rsidR="00F43642" w:rsidRDefault="00F43642" w:rsidP="00A659FF">
      <w:pPr>
        <w:ind w:left="1440"/>
      </w:pPr>
      <w:r w:rsidRPr="007A2A2E">
        <w:rPr>
          <w:b/>
        </w:rPr>
        <w:t>7.2.1</w:t>
      </w:r>
      <w:r w:rsidR="007A2A2E">
        <w:rPr>
          <w:b/>
        </w:rPr>
        <w:t xml:space="preserve"> </w:t>
      </w:r>
      <w:r w:rsidR="009F115A">
        <w:rPr>
          <w:b/>
        </w:rPr>
        <w:t xml:space="preserve"> </w:t>
      </w:r>
      <w:r w:rsidR="007A2A2E">
        <w:rPr>
          <w:b/>
        </w:rPr>
        <w:t xml:space="preserve"> </w:t>
      </w:r>
      <w:r>
        <w:t>Upon the identification of the requirement for new or replacement equipment to be acquired, the requestor shall initiate and complete form 6035-E.</w:t>
      </w:r>
    </w:p>
    <w:p w:rsidR="00F43642" w:rsidRDefault="00F43642" w:rsidP="00A659FF">
      <w:pPr>
        <w:ind w:left="1440"/>
      </w:pPr>
    </w:p>
    <w:p w:rsidR="00C761BF" w:rsidRDefault="00F43642" w:rsidP="00A659FF">
      <w:pPr>
        <w:ind w:left="1440"/>
      </w:pPr>
      <w:r w:rsidRPr="007A2A2E">
        <w:rPr>
          <w:b/>
        </w:rPr>
        <w:t>7.2.2</w:t>
      </w:r>
      <w:r w:rsidR="007A2A2E">
        <w:rPr>
          <w:b/>
        </w:rPr>
        <w:t xml:space="preserve">  </w:t>
      </w:r>
      <w:r w:rsidR="009F115A">
        <w:rPr>
          <w:b/>
        </w:rPr>
        <w:t xml:space="preserve"> </w:t>
      </w:r>
      <w:r>
        <w:t xml:space="preserve">The Requestor shall submit the completed 6035-E to the </w:t>
      </w:r>
      <w:r w:rsidR="00C761BF">
        <w:t xml:space="preserve">Approving Authority through </w:t>
      </w:r>
      <w:r w:rsidR="005A5DEE">
        <w:t>the</w:t>
      </w:r>
      <w:r w:rsidR="00E37EF9">
        <w:t xml:space="preserve"> </w:t>
      </w:r>
      <w:r w:rsidR="00D94236">
        <w:t>D</w:t>
      </w:r>
      <w:r w:rsidR="00E37EF9">
        <w:t xml:space="preserve">PBO to the </w:t>
      </w:r>
      <w:r w:rsidR="00F34754">
        <w:t xml:space="preserve">District </w:t>
      </w:r>
      <w:r w:rsidR="00F34754" w:rsidRPr="00F34754">
        <w:t>Logistic Manager (</w:t>
      </w:r>
      <w:r w:rsidR="009C6CB6" w:rsidRPr="00F34754">
        <w:t>DLM</w:t>
      </w:r>
      <w:r w:rsidR="00F34754" w:rsidRPr="00F34754">
        <w:t>)</w:t>
      </w:r>
      <w:r w:rsidR="00E37EF9" w:rsidRPr="00F34754">
        <w:t>.</w:t>
      </w:r>
    </w:p>
    <w:p w:rsidR="00C761BF" w:rsidRDefault="00F43642" w:rsidP="00A659FF">
      <w:pPr>
        <w:ind w:left="1440"/>
      </w:pPr>
      <w:r>
        <w:t xml:space="preserve">  </w:t>
      </w:r>
    </w:p>
    <w:p w:rsidR="00F43642" w:rsidRDefault="00F43642" w:rsidP="00A659FF">
      <w:pPr>
        <w:ind w:left="1440"/>
      </w:pPr>
      <w:r w:rsidRPr="007A2A2E">
        <w:rPr>
          <w:b/>
        </w:rPr>
        <w:t>7.2.3</w:t>
      </w:r>
      <w:r w:rsidR="007A2A2E">
        <w:rPr>
          <w:b/>
        </w:rPr>
        <w:t xml:space="preserve">  </w:t>
      </w:r>
      <w:r>
        <w:t xml:space="preserve">Upon receipt of the completed 6035-E, the </w:t>
      </w:r>
      <w:r w:rsidR="006A651D">
        <w:t>Approving Authority</w:t>
      </w:r>
      <w:r>
        <w:t xml:space="preserve"> will review and </w:t>
      </w:r>
      <w:r w:rsidR="006B7503">
        <w:t>approve or disapprove the request.</w:t>
      </w:r>
    </w:p>
    <w:p w:rsidR="00224582" w:rsidRPr="00F34754" w:rsidRDefault="00F43642" w:rsidP="00425D22">
      <w:pPr>
        <w:pStyle w:val="effectrev"/>
        <w:numPr>
          <w:ilvl w:val="0"/>
          <w:numId w:val="5"/>
        </w:numPr>
        <w:tabs>
          <w:tab w:val="left" w:pos="10530"/>
        </w:tabs>
        <w:spacing w:before="0" w:beforeAutospacing="0" w:after="0" w:afterAutospacing="0"/>
        <w:ind w:left="2160"/>
        <w:rPr>
          <w:szCs w:val="20"/>
        </w:rPr>
      </w:pPr>
      <w:r w:rsidRPr="00F34754">
        <w:rPr>
          <w:szCs w:val="20"/>
        </w:rPr>
        <w:t xml:space="preserve">If the request is </w:t>
      </w:r>
      <w:r w:rsidR="004D1250" w:rsidRPr="00F34754">
        <w:rPr>
          <w:szCs w:val="20"/>
        </w:rPr>
        <w:t>dis</w:t>
      </w:r>
      <w:r w:rsidRPr="00F34754">
        <w:rPr>
          <w:szCs w:val="20"/>
        </w:rPr>
        <w:t xml:space="preserve">approved, the </w:t>
      </w:r>
      <w:r w:rsidR="00ED476C" w:rsidRPr="00F34754">
        <w:rPr>
          <w:szCs w:val="20"/>
        </w:rPr>
        <w:t>r</w:t>
      </w:r>
      <w:r w:rsidRPr="00F34754">
        <w:rPr>
          <w:szCs w:val="20"/>
        </w:rPr>
        <w:t xml:space="preserve">equestor will be notified </w:t>
      </w:r>
      <w:r w:rsidR="00425D22" w:rsidRPr="00F34754">
        <w:rPr>
          <w:szCs w:val="20"/>
        </w:rPr>
        <w:t xml:space="preserve">for reasoning </w:t>
      </w:r>
      <w:r w:rsidR="00F34754" w:rsidRPr="00F34754">
        <w:rPr>
          <w:szCs w:val="20"/>
        </w:rPr>
        <w:t>of</w:t>
      </w:r>
      <w:r w:rsidR="00425D22" w:rsidRPr="00F34754">
        <w:rPr>
          <w:szCs w:val="20"/>
        </w:rPr>
        <w:t xml:space="preserve"> disapproval</w:t>
      </w:r>
      <w:r w:rsidRPr="00F34754">
        <w:rPr>
          <w:szCs w:val="20"/>
        </w:rPr>
        <w:t>.</w:t>
      </w:r>
    </w:p>
    <w:p w:rsidR="00523716" w:rsidRPr="00224582" w:rsidRDefault="00523716" w:rsidP="00523716">
      <w:pPr>
        <w:pStyle w:val="effectrev"/>
        <w:spacing w:before="0" w:beforeAutospacing="0" w:after="0" w:afterAutospacing="0"/>
        <w:ind w:left="2160"/>
        <w:rPr>
          <w:szCs w:val="20"/>
        </w:rPr>
      </w:pPr>
    </w:p>
    <w:p w:rsidR="00F43642" w:rsidRPr="00FA52F7" w:rsidRDefault="00F43642" w:rsidP="00A659FF">
      <w:pPr>
        <w:pStyle w:val="effectrev"/>
        <w:spacing w:before="0" w:beforeAutospacing="0" w:after="0" w:afterAutospacing="0"/>
        <w:ind w:left="1440"/>
      </w:pPr>
      <w:r w:rsidRPr="007A2A2E">
        <w:rPr>
          <w:b/>
          <w:szCs w:val="20"/>
        </w:rPr>
        <w:t>7.2.</w:t>
      </w:r>
      <w:r w:rsidR="00F15F93" w:rsidRPr="007A2A2E">
        <w:rPr>
          <w:b/>
          <w:szCs w:val="20"/>
        </w:rPr>
        <w:t>4</w:t>
      </w:r>
      <w:r w:rsidR="007A2A2E">
        <w:rPr>
          <w:b/>
          <w:szCs w:val="20"/>
        </w:rPr>
        <w:t xml:space="preserve"> </w:t>
      </w:r>
      <w:r w:rsidR="009F115A">
        <w:rPr>
          <w:b/>
          <w:szCs w:val="20"/>
        </w:rPr>
        <w:t xml:space="preserve"> </w:t>
      </w:r>
      <w:r w:rsidR="007A2A2E">
        <w:rPr>
          <w:b/>
          <w:szCs w:val="20"/>
        </w:rPr>
        <w:t xml:space="preserve"> </w:t>
      </w:r>
      <w:r w:rsidRPr="00FA52F7">
        <w:t xml:space="preserve">Upon receipt of the completed 6035-E, the </w:t>
      </w:r>
      <w:r w:rsidR="00D94236">
        <w:t>DPBO</w:t>
      </w:r>
      <w:r w:rsidRPr="00FA52F7">
        <w:t xml:space="preserve"> will review the request for compliance to regulatory Requirements. </w:t>
      </w:r>
    </w:p>
    <w:p w:rsidR="004C4BE2" w:rsidRDefault="00F43642" w:rsidP="00F37547">
      <w:pPr>
        <w:pStyle w:val="ListParagraph"/>
        <w:numPr>
          <w:ilvl w:val="0"/>
          <w:numId w:val="6"/>
        </w:numPr>
        <w:ind w:left="2160"/>
      </w:pPr>
      <w:r w:rsidRPr="004C4BE2">
        <w:t xml:space="preserve">If the request is NOT in compliance, the </w:t>
      </w:r>
      <w:r w:rsidR="00D94236">
        <w:t>DPBO</w:t>
      </w:r>
      <w:r w:rsidRPr="004C4BE2">
        <w:t xml:space="preserve"> will notify</w:t>
      </w:r>
      <w:r w:rsidR="003A6D52">
        <w:t xml:space="preserve"> the </w:t>
      </w:r>
      <w:r w:rsidR="00EF65D4">
        <w:t>requestor</w:t>
      </w:r>
      <w:r w:rsidR="00523716">
        <w:t xml:space="preserve"> and </w:t>
      </w:r>
      <w:r w:rsidR="00523716" w:rsidRPr="00795223">
        <w:t>include a</w:t>
      </w:r>
      <w:r w:rsidRPr="00795223">
        <w:t xml:space="preserve"> statement of reasoning.</w:t>
      </w:r>
    </w:p>
    <w:p w:rsidR="00F43642" w:rsidRPr="004C4BE2" w:rsidRDefault="00F43642" w:rsidP="00F37547">
      <w:pPr>
        <w:pStyle w:val="ListParagraph"/>
        <w:numPr>
          <w:ilvl w:val="0"/>
          <w:numId w:val="6"/>
        </w:numPr>
        <w:ind w:left="2160"/>
      </w:pPr>
      <w:r w:rsidRPr="004C4BE2">
        <w:t xml:space="preserve">If the request is in compliance, the </w:t>
      </w:r>
      <w:r w:rsidR="00D94236">
        <w:t>DPBO</w:t>
      </w:r>
      <w:r w:rsidRPr="004C4BE2">
        <w:t xml:space="preserve"> will:</w:t>
      </w:r>
    </w:p>
    <w:p w:rsidR="00F43642" w:rsidRPr="004C4BE2" w:rsidRDefault="003A6D52" w:rsidP="00F37547">
      <w:pPr>
        <w:pStyle w:val="ListParagraph"/>
        <w:numPr>
          <w:ilvl w:val="0"/>
          <w:numId w:val="7"/>
        </w:numPr>
        <w:ind w:left="2880"/>
      </w:pPr>
      <w:r>
        <w:t xml:space="preserve">Assign CPAD </w:t>
      </w:r>
      <w:r w:rsidR="008A5CAE">
        <w:t>tracking</w:t>
      </w:r>
      <w:r>
        <w:t xml:space="preserve"> number, and u</w:t>
      </w:r>
      <w:r w:rsidR="00F43642" w:rsidRPr="004C4BE2">
        <w:t>pdate the CPAD table list</w:t>
      </w:r>
    </w:p>
    <w:p w:rsidR="00F43642" w:rsidRPr="00694819" w:rsidRDefault="00F43642" w:rsidP="00663D6E">
      <w:pPr>
        <w:pStyle w:val="ListParagraph"/>
        <w:numPr>
          <w:ilvl w:val="0"/>
          <w:numId w:val="7"/>
        </w:numPr>
        <w:tabs>
          <w:tab w:val="left" w:pos="360"/>
        </w:tabs>
        <w:ind w:left="1440"/>
      </w:pPr>
      <w:r w:rsidRPr="004C4BE2">
        <w:t xml:space="preserve">Notify the </w:t>
      </w:r>
      <w:r w:rsidR="00D94236">
        <w:t>requestor</w:t>
      </w:r>
      <w:r w:rsidR="003A6D52">
        <w:t xml:space="preserve"> </w:t>
      </w:r>
      <w:r w:rsidRPr="004C4BE2">
        <w:t xml:space="preserve">of the update to the </w:t>
      </w:r>
      <w:r w:rsidR="003A6D52">
        <w:t>CPAD</w:t>
      </w:r>
      <w:r w:rsidRPr="004C4BE2">
        <w:t>’s table list.</w:t>
      </w:r>
      <w:r w:rsidRPr="004C4BE2">
        <w:br/>
      </w:r>
    </w:p>
    <w:p w:rsidR="00C91EA4" w:rsidRDefault="00F43642" w:rsidP="00663D6E">
      <w:pPr>
        <w:pStyle w:val="effectrev"/>
        <w:tabs>
          <w:tab w:val="left" w:pos="360"/>
        </w:tabs>
        <w:spacing w:before="0" w:beforeAutospacing="0" w:after="0" w:afterAutospacing="0"/>
        <w:ind w:left="1440"/>
        <w:rPr>
          <w:b/>
          <w:bCs/>
          <w:color w:val="000000"/>
        </w:rPr>
      </w:pPr>
      <w:r w:rsidRPr="007A2A2E">
        <w:rPr>
          <w:b/>
          <w:szCs w:val="20"/>
        </w:rPr>
        <w:t>7.</w:t>
      </w:r>
      <w:r w:rsidR="00F04126" w:rsidRPr="007A2A2E">
        <w:rPr>
          <w:b/>
          <w:szCs w:val="20"/>
        </w:rPr>
        <w:t>2.</w:t>
      </w:r>
      <w:r w:rsidR="00694819">
        <w:rPr>
          <w:b/>
          <w:szCs w:val="20"/>
        </w:rPr>
        <w:t>5</w:t>
      </w:r>
      <w:r w:rsidR="007A2A2E">
        <w:rPr>
          <w:b/>
          <w:szCs w:val="20"/>
        </w:rPr>
        <w:t xml:space="preserve">  </w:t>
      </w:r>
      <w:r>
        <w:rPr>
          <w:szCs w:val="20"/>
        </w:rPr>
        <w:t xml:space="preserve">The </w:t>
      </w:r>
      <w:r w:rsidR="00694819">
        <w:rPr>
          <w:szCs w:val="20"/>
        </w:rPr>
        <w:t>DPBO</w:t>
      </w:r>
      <w:r>
        <w:rPr>
          <w:szCs w:val="20"/>
        </w:rPr>
        <w:t xml:space="preserve"> will then update the CPAD Table list. </w:t>
      </w:r>
      <w:r w:rsidRPr="00FA52F7">
        <w:rPr>
          <w:szCs w:val="20"/>
        </w:rPr>
        <w:br/>
      </w:r>
    </w:p>
    <w:p w:rsidR="006014FC" w:rsidRDefault="00A0584F">
      <w:pPr>
        <w:rPr>
          <w:b/>
          <w:bCs/>
          <w:color w:val="000000"/>
        </w:rPr>
      </w:pPr>
      <w:r>
        <w:rPr>
          <w:b/>
          <w:bCs/>
          <w:color w:val="000000"/>
        </w:rPr>
        <w:t>8.0 Records</w:t>
      </w:r>
      <w:r w:rsidR="006014FC">
        <w:rPr>
          <w:b/>
          <w:bCs/>
          <w:color w:val="000000"/>
        </w:rPr>
        <w:t xml:space="preserve"> and Measurements.</w:t>
      </w:r>
    </w:p>
    <w:p w:rsidR="00714209" w:rsidRDefault="00714209" w:rsidP="005A0F3A">
      <w:pPr>
        <w:rPr>
          <w:color w:val="000000"/>
        </w:rPr>
      </w:pPr>
    </w:p>
    <w:p w:rsidR="00714209" w:rsidRDefault="00714209" w:rsidP="00714209">
      <w:pPr>
        <w:rPr>
          <w:color w:val="000000"/>
        </w:rPr>
      </w:pPr>
      <w:r>
        <w:t xml:space="preserve">All records will be filed in </w:t>
      </w:r>
      <w:r w:rsidRPr="000063D7">
        <w:t xml:space="preserve">accordance with </w:t>
      </w:r>
      <w:r w:rsidR="00B07FB8">
        <w:t xml:space="preserve">ARIMS (AR 25-400-2) and </w:t>
      </w:r>
      <w:hyperlink r:id="rId11" w:history="1">
        <w:r w:rsidRPr="00871AB7">
          <w:rPr>
            <w:rStyle w:val="Hyperlink"/>
          </w:rPr>
          <w:t>ES-QMS140, “Records Management.”</w:t>
        </w:r>
      </w:hyperlink>
      <w:r>
        <w:rPr>
          <w:b/>
          <w:color w:val="000000"/>
        </w:rPr>
        <w:t xml:space="preserve">  </w:t>
      </w:r>
      <w:r w:rsidRPr="000063D7">
        <w:rPr>
          <w:color w:val="000000"/>
        </w:rPr>
        <w:t>Required records are listed in the following table</w:t>
      </w:r>
      <w:r>
        <w:rPr>
          <w:color w:val="000000"/>
        </w:rPr>
        <w:t>.</w:t>
      </w:r>
      <w:r w:rsidRPr="00881D6E">
        <w:t xml:space="preserve"> </w:t>
      </w:r>
      <w:r w:rsidRPr="00361171">
        <w:t xml:space="preserve">Retention and deposition shall be based on </w:t>
      </w:r>
      <w:r>
        <w:t>Division/</w:t>
      </w:r>
      <w:r w:rsidRPr="00361171">
        <w:t>District</w:t>
      </w:r>
      <w:r>
        <w:t>/Center/Lab/HPO</w:t>
      </w:r>
      <w:r w:rsidRPr="00361171">
        <w:t xml:space="preserve"> records management requirements</w:t>
      </w:r>
      <w:r w:rsidR="00BE7253">
        <w:t>, local requirements (LR).</w:t>
      </w:r>
    </w:p>
    <w:p w:rsidR="005A0F3A" w:rsidRDefault="005A0F3A" w:rsidP="005A0F3A">
      <w:pPr>
        <w:rPr>
          <w:color w:val="000000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980"/>
        <w:gridCol w:w="1710"/>
        <w:gridCol w:w="1980"/>
        <w:gridCol w:w="1080"/>
        <w:gridCol w:w="1350"/>
        <w:gridCol w:w="1440"/>
      </w:tblGrid>
      <w:tr w:rsidR="005A0F3A" w:rsidRPr="00361171" w:rsidTr="00AB1A18">
        <w:tc>
          <w:tcPr>
            <w:tcW w:w="738" w:type="dxa"/>
            <w:vAlign w:val="center"/>
          </w:tcPr>
          <w:p w:rsidR="005A0F3A" w:rsidRPr="00361171" w:rsidRDefault="005A0F3A" w:rsidP="00956BAB">
            <w:pPr>
              <w:jc w:val="center"/>
              <w:rPr>
                <w:b/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>Type</w:t>
            </w:r>
          </w:p>
        </w:tc>
        <w:tc>
          <w:tcPr>
            <w:tcW w:w="1980" w:type="dxa"/>
            <w:vAlign w:val="center"/>
          </w:tcPr>
          <w:p w:rsidR="005A0F3A" w:rsidRPr="00361171" w:rsidRDefault="005A0F3A" w:rsidP="00956BAB">
            <w:pPr>
              <w:jc w:val="center"/>
              <w:rPr>
                <w:b/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>Description</w:t>
            </w:r>
          </w:p>
        </w:tc>
        <w:tc>
          <w:tcPr>
            <w:tcW w:w="1710" w:type="dxa"/>
            <w:vAlign w:val="center"/>
          </w:tcPr>
          <w:p w:rsidR="005A0F3A" w:rsidRPr="00361171" w:rsidRDefault="005A0F3A" w:rsidP="00956BAB">
            <w:pPr>
              <w:jc w:val="center"/>
              <w:rPr>
                <w:b/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>Responsible Office</w:t>
            </w:r>
          </w:p>
        </w:tc>
        <w:tc>
          <w:tcPr>
            <w:tcW w:w="1980" w:type="dxa"/>
            <w:vAlign w:val="center"/>
          </w:tcPr>
          <w:p w:rsidR="005A0F3A" w:rsidRPr="00361171" w:rsidRDefault="005A0F3A" w:rsidP="00956BAB">
            <w:pPr>
              <w:jc w:val="center"/>
              <w:rPr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 xml:space="preserve">Location </w:t>
            </w:r>
            <w:r w:rsidRPr="00361171">
              <w:rPr>
                <w:bCs/>
                <w:sz w:val="20"/>
              </w:rPr>
              <w:t>(This should be the specifi</w:t>
            </w:r>
            <w:r w:rsidR="00956BAB">
              <w:rPr>
                <w:bCs/>
                <w:sz w:val="20"/>
              </w:rPr>
              <w:t xml:space="preserve">c location such as a drive or  web </w:t>
            </w:r>
            <w:r w:rsidRPr="00361171">
              <w:rPr>
                <w:bCs/>
                <w:sz w:val="20"/>
              </w:rPr>
              <w:t>link</w:t>
            </w:r>
            <w:r w:rsidR="00956BAB">
              <w:rPr>
                <w:bCs/>
                <w:sz w:val="20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5A0F3A" w:rsidRPr="00361171" w:rsidRDefault="005A0F3A" w:rsidP="00956BAB">
            <w:pPr>
              <w:jc w:val="center"/>
              <w:rPr>
                <w:b/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>Record Media</w:t>
            </w:r>
          </w:p>
        </w:tc>
        <w:tc>
          <w:tcPr>
            <w:tcW w:w="1350" w:type="dxa"/>
            <w:vAlign w:val="center"/>
          </w:tcPr>
          <w:p w:rsidR="005A0F3A" w:rsidRPr="00361171" w:rsidRDefault="005A0F3A" w:rsidP="00956BAB">
            <w:pPr>
              <w:jc w:val="center"/>
              <w:rPr>
                <w:b/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>Retention</w:t>
            </w:r>
          </w:p>
        </w:tc>
        <w:tc>
          <w:tcPr>
            <w:tcW w:w="1440" w:type="dxa"/>
            <w:vAlign w:val="center"/>
          </w:tcPr>
          <w:p w:rsidR="005A0F3A" w:rsidRPr="00361171" w:rsidRDefault="005A0F3A" w:rsidP="00956BAB">
            <w:pPr>
              <w:jc w:val="center"/>
              <w:rPr>
                <w:b/>
                <w:bCs/>
                <w:sz w:val="20"/>
              </w:rPr>
            </w:pPr>
            <w:r w:rsidRPr="00361171">
              <w:rPr>
                <w:b/>
                <w:bCs/>
                <w:sz w:val="20"/>
              </w:rPr>
              <w:t>Disposition</w:t>
            </w:r>
          </w:p>
        </w:tc>
      </w:tr>
      <w:tr w:rsidR="005A0F3A" w:rsidRPr="00361171" w:rsidTr="00AB1A18">
        <w:tc>
          <w:tcPr>
            <w:tcW w:w="738" w:type="dxa"/>
          </w:tcPr>
          <w:p w:rsidR="005A0F3A" w:rsidRPr="00361171" w:rsidRDefault="005A0F3A" w:rsidP="008E158E">
            <w:pPr>
              <w:jc w:val="center"/>
              <w:rPr>
                <w:sz w:val="20"/>
              </w:rPr>
            </w:pPr>
            <w:r w:rsidRPr="00361171">
              <w:rPr>
                <w:sz w:val="20"/>
              </w:rPr>
              <w:t>R</w:t>
            </w:r>
          </w:p>
        </w:tc>
        <w:tc>
          <w:tcPr>
            <w:tcW w:w="1980" w:type="dxa"/>
          </w:tcPr>
          <w:p w:rsidR="005A0F3A" w:rsidRDefault="00BE7253" w:rsidP="008E158E">
            <w:pPr>
              <w:rPr>
                <w:sz w:val="20"/>
              </w:rPr>
            </w:pPr>
            <w:r>
              <w:rPr>
                <w:sz w:val="20"/>
              </w:rPr>
              <w:t>CPAD Tables</w:t>
            </w:r>
            <w:r w:rsidR="009537A5">
              <w:rPr>
                <w:sz w:val="20"/>
              </w:rPr>
              <w:t xml:space="preserve"> </w:t>
            </w:r>
          </w:p>
          <w:p w:rsidR="009537A5" w:rsidRPr="00361171" w:rsidRDefault="009537A5" w:rsidP="008E158E">
            <w:pPr>
              <w:rPr>
                <w:sz w:val="20"/>
              </w:rPr>
            </w:pPr>
            <w:r>
              <w:rPr>
                <w:sz w:val="20"/>
              </w:rPr>
              <w:t>Eng Form 6034-E</w:t>
            </w:r>
          </w:p>
        </w:tc>
        <w:tc>
          <w:tcPr>
            <w:tcW w:w="1710" w:type="dxa"/>
          </w:tcPr>
          <w:p w:rsidR="005A0F3A" w:rsidRPr="00361171" w:rsidRDefault="00BE7253" w:rsidP="008E158E">
            <w:pPr>
              <w:rPr>
                <w:sz w:val="20"/>
              </w:rPr>
            </w:pPr>
            <w:r>
              <w:rPr>
                <w:sz w:val="20"/>
              </w:rPr>
              <w:t xml:space="preserve">ULA Supply &amp; Maintenance Division, CPAD </w:t>
            </w:r>
            <w:r w:rsidR="00ED476C">
              <w:rPr>
                <w:sz w:val="20"/>
              </w:rPr>
              <w:lastRenderedPageBreak/>
              <w:t>Coordinator</w:t>
            </w:r>
          </w:p>
        </w:tc>
        <w:tc>
          <w:tcPr>
            <w:tcW w:w="1980" w:type="dxa"/>
          </w:tcPr>
          <w:p w:rsidR="005A0F3A" w:rsidRPr="00361171" w:rsidRDefault="009537A5" w:rsidP="008E158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ULA Share Point</w:t>
            </w:r>
          </w:p>
        </w:tc>
        <w:tc>
          <w:tcPr>
            <w:tcW w:w="1080" w:type="dxa"/>
          </w:tcPr>
          <w:p w:rsidR="005A0F3A" w:rsidRPr="00361171" w:rsidRDefault="009537A5" w:rsidP="008E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1350" w:type="dxa"/>
          </w:tcPr>
          <w:p w:rsidR="005A0F3A" w:rsidRPr="00361171" w:rsidRDefault="00AB1A18" w:rsidP="008E158E">
            <w:pPr>
              <w:rPr>
                <w:sz w:val="20"/>
              </w:rPr>
            </w:pPr>
            <w:r>
              <w:rPr>
                <w:sz w:val="20"/>
              </w:rPr>
              <w:t xml:space="preserve">Keep until </w:t>
            </w:r>
            <w:r w:rsidRPr="00AB1A18">
              <w:t>superseded or obsolete</w:t>
            </w:r>
          </w:p>
        </w:tc>
        <w:tc>
          <w:tcPr>
            <w:tcW w:w="1440" w:type="dxa"/>
          </w:tcPr>
          <w:p w:rsidR="005A0F3A" w:rsidRPr="00361171" w:rsidRDefault="00AB1A18" w:rsidP="008E158E">
            <w:pPr>
              <w:rPr>
                <w:sz w:val="20"/>
              </w:rPr>
            </w:pPr>
            <w:r w:rsidRPr="00AB1A18">
              <w:t xml:space="preserve">no longer than 6 years after the </w:t>
            </w:r>
            <w:r w:rsidRPr="00AB1A18">
              <w:lastRenderedPageBreak/>
              <w:t>event, then destroy</w:t>
            </w:r>
          </w:p>
        </w:tc>
      </w:tr>
      <w:tr w:rsidR="009537A5" w:rsidRPr="00361171" w:rsidTr="00AB1A18">
        <w:tc>
          <w:tcPr>
            <w:tcW w:w="738" w:type="dxa"/>
          </w:tcPr>
          <w:p w:rsidR="009537A5" w:rsidRPr="00361171" w:rsidRDefault="009537A5" w:rsidP="008E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</w:p>
        </w:tc>
        <w:tc>
          <w:tcPr>
            <w:tcW w:w="1980" w:type="dxa"/>
          </w:tcPr>
          <w:p w:rsidR="009537A5" w:rsidRDefault="009537A5" w:rsidP="009537A5">
            <w:pPr>
              <w:rPr>
                <w:sz w:val="20"/>
              </w:rPr>
            </w:pPr>
            <w:r>
              <w:rPr>
                <w:sz w:val="20"/>
              </w:rPr>
              <w:t>Eng Form 6035-E</w:t>
            </w:r>
          </w:p>
        </w:tc>
        <w:tc>
          <w:tcPr>
            <w:tcW w:w="1710" w:type="dxa"/>
          </w:tcPr>
          <w:p w:rsidR="009537A5" w:rsidRDefault="009537A5" w:rsidP="008E158E">
            <w:pPr>
              <w:rPr>
                <w:sz w:val="20"/>
              </w:rPr>
            </w:pPr>
            <w:r>
              <w:rPr>
                <w:sz w:val="20"/>
              </w:rPr>
              <w:t>Requester</w:t>
            </w:r>
          </w:p>
        </w:tc>
        <w:tc>
          <w:tcPr>
            <w:tcW w:w="1980" w:type="dxa"/>
          </w:tcPr>
          <w:p w:rsidR="009537A5" w:rsidRDefault="009537A5" w:rsidP="008E158E">
            <w:pPr>
              <w:rPr>
                <w:sz w:val="20"/>
              </w:rPr>
            </w:pPr>
            <w:r>
              <w:rPr>
                <w:sz w:val="20"/>
              </w:rPr>
              <w:t>Logistic</w:t>
            </w:r>
          </w:p>
        </w:tc>
        <w:tc>
          <w:tcPr>
            <w:tcW w:w="1080" w:type="dxa"/>
          </w:tcPr>
          <w:p w:rsidR="009537A5" w:rsidRDefault="009537A5" w:rsidP="008E1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</w:p>
        </w:tc>
        <w:tc>
          <w:tcPr>
            <w:tcW w:w="1350" w:type="dxa"/>
          </w:tcPr>
          <w:p w:rsidR="009537A5" w:rsidRDefault="00AB1A18" w:rsidP="00AB1A18">
            <w:pPr>
              <w:rPr>
                <w:sz w:val="20"/>
              </w:rPr>
            </w:pPr>
            <w:r>
              <w:rPr>
                <w:sz w:val="20"/>
              </w:rPr>
              <w:t xml:space="preserve">Keep until </w:t>
            </w:r>
            <w:r w:rsidRPr="00AB1A18">
              <w:t>superseded or obsolete</w:t>
            </w:r>
            <w:r>
              <w:t xml:space="preserve"> </w:t>
            </w:r>
          </w:p>
        </w:tc>
        <w:tc>
          <w:tcPr>
            <w:tcW w:w="1440" w:type="dxa"/>
          </w:tcPr>
          <w:p w:rsidR="009537A5" w:rsidRDefault="00AB1A18" w:rsidP="008E158E">
            <w:pPr>
              <w:rPr>
                <w:sz w:val="20"/>
              </w:rPr>
            </w:pPr>
            <w:r w:rsidRPr="00AB1A18">
              <w:t>no longer than 6 years after the event, then destroy</w:t>
            </w:r>
          </w:p>
        </w:tc>
      </w:tr>
    </w:tbl>
    <w:p w:rsidR="005A0F3A" w:rsidRDefault="005A0F3A" w:rsidP="005A0F3A">
      <w:pPr>
        <w:rPr>
          <w:b/>
          <w:bCs/>
          <w:sz w:val="22"/>
        </w:rPr>
      </w:pPr>
      <w:r>
        <w:rPr>
          <w:b/>
          <w:bCs/>
          <w:sz w:val="22"/>
        </w:rPr>
        <w:t>Description of Terms</w:t>
      </w:r>
    </w:p>
    <w:p w:rsidR="005A0F3A" w:rsidRDefault="005A0F3A" w:rsidP="005A0F3A">
      <w:pPr>
        <w:rPr>
          <w:bCs/>
          <w:sz w:val="12"/>
        </w:rPr>
      </w:pPr>
    </w:p>
    <w:p w:rsidR="005A0F3A" w:rsidRDefault="005A0F3A" w:rsidP="005A0F3A">
      <w:pPr>
        <w:tabs>
          <w:tab w:val="left" w:pos="6840"/>
        </w:tabs>
        <w:rPr>
          <w:bCs/>
          <w:sz w:val="22"/>
        </w:rPr>
      </w:pPr>
      <w:r>
        <w:rPr>
          <w:bCs/>
          <w:sz w:val="22"/>
          <w:u w:val="single"/>
        </w:rPr>
        <w:t>Type:</w:t>
      </w:r>
      <w:r>
        <w:rPr>
          <w:bCs/>
          <w:sz w:val="22"/>
        </w:rPr>
        <w:tab/>
      </w:r>
      <w:r>
        <w:rPr>
          <w:bCs/>
          <w:sz w:val="22"/>
          <w:u w:val="single"/>
        </w:rPr>
        <w:t>Record Media</w:t>
      </w:r>
    </w:p>
    <w:p w:rsidR="005A0F3A" w:rsidRDefault="005A0F3A" w:rsidP="005A0F3A">
      <w:pPr>
        <w:tabs>
          <w:tab w:val="left" w:pos="720"/>
          <w:tab w:val="left" w:pos="6840"/>
        </w:tabs>
        <w:rPr>
          <w:bCs/>
          <w:sz w:val="22"/>
        </w:rPr>
      </w:pPr>
      <w:r>
        <w:rPr>
          <w:bCs/>
          <w:sz w:val="22"/>
        </w:rPr>
        <w:t>R</w:t>
      </w:r>
      <w:r>
        <w:rPr>
          <w:bCs/>
          <w:sz w:val="22"/>
        </w:rPr>
        <w:tab/>
        <w:t>Record</w:t>
      </w:r>
      <w:r>
        <w:rPr>
          <w:bCs/>
          <w:sz w:val="22"/>
        </w:rPr>
        <w:tab/>
        <w:t>E</w:t>
      </w:r>
      <w:r>
        <w:rPr>
          <w:bCs/>
          <w:sz w:val="22"/>
        </w:rPr>
        <w:tab/>
        <w:t>Electronic</w:t>
      </w:r>
    </w:p>
    <w:p w:rsidR="005A0F3A" w:rsidRDefault="005A0F3A" w:rsidP="005A0F3A">
      <w:pPr>
        <w:tabs>
          <w:tab w:val="left" w:pos="720"/>
          <w:tab w:val="left" w:pos="6840"/>
        </w:tabs>
        <w:rPr>
          <w:bCs/>
          <w:sz w:val="22"/>
        </w:rPr>
      </w:pPr>
      <w:r>
        <w:rPr>
          <w:bCs/>
          <w:sz w:val="22"/>
        </w:rPr>
        <w:t>M</w:t>
      </w:r>
      <w:r>
        <w:rPr>
          <w:bCs/>
          <w:sz w:val="22"/>
        </w:rPr>
        <w:tab/>
        <w:t>Measurement</w:t>
      </w:r>
      <w:r>
        <w:rPr>
          <w:bCs/>
          <w:sz w:val="22"/>
        </w:rPr>
        <w:tab/>
        <w:t>P</w:t>
      </w:r>
      <w:r>
        <w:rPr>
          <w:bCs/>
          <w:sz w:val="22"/>
        </w:rPr>
        <w:tab/>
        <w:t>Paper</w:t>
      </w:r>
    </w:p>
    <w:p w:rsidR="00714209" w:rsidRDefault="00714209" w:rsidP="005A0F3A">
      <w:pPr>
        <w:tabs>
          <w:tab w:val="left" w:pos="720"/>
          <w:tab w:val="left" w:pos="6840"/>
        </w:tabs>
        <w:rPr>
          <w:bCs/>
          <w:sz w:val="22"/>
        </w:rPr>
      </w:pPr>
      <w:r>
        <w:rPr>
          <w:bCs/>
          <w:sz w:val="22"/>
        </w:rPr>
        <w:t xml:space="preserve">LR </w:t>
      </w:r>
      <w:r>
        <w:rPr>
          <w:bCs/>
          <w:sz w:val="22"/>
        </w:rPr>
        <w:tab/>
        <w:t xml:space="preserve">Local Requirement </w:t>
      </w:r>
    </w:p>
    <w:p w:rsidR="00B07FB8" w:rsidRDefault="00B07FB8" w:rsidP="00B410BA">
      <w:pPr>
        <w:keepNext/>
        <w:rPr>
          <w:b/>
          <w:bCs/>
        </w:rPr>
      </w:pPr>
    </w:p>
    <w:p w:rsidR="006014FC" w:rsidRPr="009169E1" w:rsidRDefault="00C95F74" w:rsidP="009169E1">
      <w:pPr>
        <w:pStyle w:val="ListParagraph"/>
        <w:keepNext/>
        <w:numPr>
          <w:ilvl w:val="0"/>
          <w:numId w:val="10"/>
        </w:numPr>
        <w:rPr>
          <w:b/>
          <w:bCs/>
        </w:rPr>
      </w:pPr>
      <w:r w:rsidRPr="009169E1">
        <w:rPr>
          <w:b/>
          <w:bCs/>
        </w:rPr>
        <w:t>Attachments</w:t>
      </w:r>
      <w:r w:rsidR="006014FC" w:rsidRPr="009169E1">
        <w:rPr>
          <w:b/>
          <w:bCs/>
        </w:rPr>
        <w:t>.</w:t>
      </w:r>
    </w:p>
    <w:p w:rsidR="006132F4" w:rsidRPr="006132F4" w:rsidRDefault="006132F4" w:rsidP="006132F4">
      <w:pPr>
        <w:keepNext/>
        <w:rPr>
          <w:bCs/>
        </w:rPr>
      </w:pPr>
      <w:r w:rsidRPr="006132F4">
        <w:rPr>
          <w:bCs/>
        </w:rPr>
        <w:t xml:space="preserve">CPAD </w:t>
      </w:r>
      <w:r>
        <w:rPr>
          <w:bCs/>
        </w:rPr>
        <w:t>C</w:t>
      </w:r>
      <w:r w:rsidRPr="006132F4">
        <w:rPr>
          <w:bCs/>
        </w:rPr>
        <w:t>riteria</w:t>
      </w:r>
    </w:p>
    <w:p w:rsidR="00FA52F7" w:rsidRDefault="004444B9" w:rsidP="005A0F3A">
      <w:pPr>
        <w:ind w:left="360" w:hanging="360"/>
      </w:pPr>
      <w:r>
        <w:t xml:space="preserve">Eng Form </w:t>
      </w:r>
      <w:r w:rsidR="00FA52F7">
        <w:t>6034</w:t>
      </w:r>
      <w:r>
        <w:t>-E</w:t>
      </w:r>
    </w:p>
    <w:p w:rsidR="004444B9" w:rsidRDefault="004444B9" w:rsidP="005A0F3A">
      <w:pPr>
        <w:ind w:left="360" w:hanging="360"/>
      </w:pPr>
      <w:r>
        <w:t>Eng Form 6035-E</w:t>
      </w:r>
    </w:p>
    <w:p w:rsidR="00F92667" w:rsidRDefault="00F92667">
      <w:pPr>
        <w:rPr>
          <w:b/>
          <w:bCs/>
        </w:rPr>
      </w:pPr>
    </w:p>
    <w:p w:rsidR="006014FC" w:rsidRDefault="00C95F74">
      <w:pPr>
        <w:rPr>
          <w:b/>
          <w:bCs/>
        </w:rPr>
      </w:pPr>
      <w:r>
        <w:rPr>
          <w:b/>
          <w:bCs/>
        </w:rPr>
        <w:t>10.0 Flow</w:t>
      </w:r>
      <w:r w:rsidR="006014FC">
        <w:rPr>
          <w:b/>
          <w:bCs/>
        </w:rPr>
        <w:t xml:space="preserve"> Chart.</w:t>
      </w:r>
      <w:r w:rsidR="005A0F3A">
        <w:rPr>
          <w:b/>
          <w:bCs/>
        </w:rPr>
        <w:t xml:space="preserve">   </w:t>
      </w:r>
    </w:p>
    <w:p w:rsidR="00B07FB8" w:rsidRDefault="00371197">
      <w:pPr>
        <w:ind w:right="360"/>
        <w:rPr>
          <w:b/>
          <w:bCs/>
        </w:rPr>
      </w:pPr>
      <w:r>
        <w:object w:dxaOrig="15175" w:dyaOrig="11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7in" o:ole="">
            <v:imagedata r:id="rId12" o:title=""/>
          </v:shape>
          <o:OLEObject Type="Embed" ProgID="Visio.Drawing.11" ShapeID="_x0000_i1025" DrawAspect="Content" ObjectID="_1535865580" r:id="rId13"/>
        </w:object>
      </w:r>
    </w:p>
    <w:sectPr w:rsidR="00B07FB8" w:rsidSect="00376CA0">
      <w:headerReference w:type="default" r:id="rId14"/>
      <w:footerReference w:type="default" r:id="rId15"/>
      <w:pgSz w:w="12240" w:h="15840"/>
      <w:pgMar w:top="1440" w:right="1440" w:bottom="1440" w:left="1440" w:header="720" w:footer="4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446" w:rsidRDefault="00DB0446">
      <w:r>
        <w:separator/>
      </w:r>
    </w:p>
  </w:endnote>
  <w:endnote w:type="continuationSeparator" w:id="0">
    <w:p w:rsidR="00DB0446" w:rsidRDefault="00DB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2DF" w:rsidRDefault="005D02DF">
    <w:pPr>
      <w:pStyle w:val="Footer"/>
      <w:tabs>
        <w:tab w:val="clear" w:pos="4320"/>
        <w:tab w:val="clear" w:pos="8640"/>
      </w:tabs>
      <w:jc w:val="center"/>
      <w:rPr>
        <w:b/>
        <w:bCs/>
        <w:i/>
        <w:iCs/>
        <w:sz w:val="20"/>
        <w:u w:val="single"/>
      </w:rPr>
    </w:pPr>
    <w:r>
      <w:rPr>
        <w:b/>
        <w:bCs/>
        <w:i/>
        <w:iCs/>
        <w:sz w:val="20"/>
        <w:u w:val="single"/>
      </w:rPr>
      <w:t xml:space="preserve">Current Approved Version:  </w:t>
    </w:r>
    <w:r w:rsidR="003B10A4">
      <w:rPr>
        <w:b/>
        <w:bCs/>
        <w:i/>
        <w:iCs/>
        <w:sz w:val="20"/>
        <w:u w:val="single"/>
      </w:rPr>
      <w:fldChar w:fldCharType="begin"/>
    </w:r>
    <w:r w:rsidR="00714209">
      <w:rPr>
        <w:b/>
        <w:bCs/>
        <w:i/>
        <w:iCs/>
        <w:sz w:val="20"/>
        <w:u w:val="single"/>
      </w:rPr>
      <w:instrText xml:space="preserve"> SAVEDATE  \@ "M/d/yyyy"  \* MERGEFORMAT </w:instrText>
    </w:r>
    <w:r w:rsidR="003B10A4">
      <w:rPr>
        <w:b/>
        <w:bCs/>
        <w:i/>
        <w:iCs/>
        <w:sz w:val="20"/>
        <w:u w:val="single"/>
      </w:rPr>
      <w:fldChar w:fldCharType="separate"/>
    </w:r>
    <w:r w:rsidR="007611C6">
      <w:rPr>
        <w:b/>
        <w:bCs/>
        <w:i/>
        <w:iCs/>
        <w:noProof/>
        <w:sz w:val="20"/>
        <w:u w:val="single"/>
      </w:rPr>
      <w:t>10/9/2012</w:t>
    </w:r>
    <w:r w:rsidR="003B10A4">
      <w:rPr>
        <w:b/>
        <w:bCs/>
        <w:i/>
        <w:iCs/>
        <w:sz w:val="20"/>
        <w:u w:val="single"/>
      </w:rPr>
      <w:fldChar w:fldCharType="end"/>
    </w:r>
    <w:r>
      <w:rPr>
        <w:b/>
        <w:bCs/>
        <w:i/>
        <w:iCs/>
        <w:sz w:val="20"/>
        <w:u w:val="single"/>
      </w:rPr>
      <w:t>.  Printed copies are for “Information Only.”  The controlled versi</w:t>
    </w:r>
    <w:r w:rsidR="000B5FF0">
      <w:rPr>
        <w:b/>
        <w:bCs/>
        <w:i/>
        <w:iCs/>
        <w:sz w:val="20"/>
        <w:u w:val="single"/>
      </w:rPr>
      <w:t xml:space="preserve">on resides on the USACE </w:t>
    </w:r>
    <w:r>
      <w:rPr>
        <w:b/>
        <w:bCs/>
        <w:i/>
        <w:iCs/>
        <w:sz w:val="20"/>
        <w:u w:val="single"/>
      </w:rPr>
      <w:t>QMS SharePoint Portal.</w:t>
    </w:r>
  </w:p>
  <w:p w:rsidR="005D02DF" w:rsidRDefault="00714209">
    <w:pPr>
      <w:pStyle w:val="Footer"/>
      <w:tabs>
        <w:tab w:val="clear" w:pos="4320"/>
        <w:tab w:val="clear" w:pos="8640"/>
      </w:tabs>
      <w:rPr>
        <w:sz w:val="20"/>
      </w:rPr>
    </w:pPr>
    <w:r>
      <w:rPr>
        <w:sz w:val="20"/>
      </w:rPr>
      <w:t>USACE QMS</w:t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5D02DF">
      <w:rPr>
        <w:sz w:val="20"/>
      </w:rPr>
      <w:t>Standard Process Template</w:t>
    </w:r>
    <w:r>
      <w:rPr>
        <w:sz w:val="20"/>
      </w:rPr>
      <w:t xml:space="preserve"> with Notes</w:t>
    </w:r>
    <w:r w:rsidR="005D02DF">
      <w:rPr>
        <w:sz w:val="20"/>
      </w:rPr>
      <w:tab/>
    </w:r>
    <w:r>
      <w:rPr>
        <w:sz w:val="20"/>
      </w:rPr>
      <w:tab/>
    </w:r>
    <w:r w:rsidR="005D02DF">
      <w:rPr>
        <w:sz w:val="20"/>
      </w:rPr>
      <w:tab/>
    </w:r>
    <w:r w:rsidR="005D02DF">
      <w:rPr>
        <w:sz w:val="20"/>
      </w:rPr>
      <w:tab/>
    </w:r>
    <w:r w:rsidR="003B10A4">
      <w:rPr>
        <w:rStyle w:val="PageNumber"/>
        <w:sz w:val="20"/>
      </w:rPr>
      <w:fldChar w:fldCharType="begin"/>
    </w:r>
    <w:r w:rsidR="005D02DF">
      <w:rPr>
        <w:rStyle w:val="PageNumber"/>
        <w:sz w:val="20"/>
      </w:rPr>
      <w:instrText xml:space="preserve"> PAGE </w:instrText>
    </w:r>
    <w:r w:rsidR="003B10A4">
      <w:rPr>
        <w:rStyle w:val="PageNumber"/>
        <w:sz w:val="20"/>
      </w:rPr>
      <w:fldChar w:fldCharType="separate"/>
    </w:r>
    <w:r w:rsidR="007611C6">
      <w:rPr>
        <w:rStyle w:val="PageNumber"/>
        <w:noProof/>
        <w:sz w:val="20"/>
      </w:rPr>
      <w:t>1</w:t>
    </w:r>
    <w:r w:rsidR="003B10A4">
      <w:rPr>
        <w:rStyle w:val="PageNumber"/>
        <w:sz w:val="20"/>
      </w:rPr>
      <w:fldChar w:fldCharType="end"/>
    </w:r>
    <w:r w:rsidR="005D02DF">
      <w:rPr>
        <w:rStyle w:val="PageNumber"/>
        <w:sz w:val="20"/>
      </w:rPr>
      <w:t xml:space="preserve"> of </w:t>
    </w:r>
    <w:r w:rsidR="003B10A4">
      <w:rPr>
        <w:rStyle w:val="PageNumber"/>
        <w:sz w:val="20"/>
      </w:rPr>
      <w:fldChar w:fldCharType="begin"/>
    </w:r>
    <w:r w:rsidR="005D02DF">
      <w:rPr>
        <w:rStyle w:val="PageNumber"/>
        <w:sz w:val="20"/>
      </w:rPr>
      <w:instrText xml:space="preserve"> NUMPAGES </w:instrText>
    </w:r>
    <w:r w:rsidR="003B10A4">
      <w:rPr>
        <w:rStyle w:val="PageNumber"/>
        <w:sz w:val="20"/>
      </w:rPr>
      <w:fldChar w:fldCharType="separate"/>
    </w:r>
    <w:r w:rsidR="007611C6">
      <w:rPr>
        <w:rStyle w:val="PageNumber"/>
        <w:noProof/>
        <w:sz w:val="20"/>
      </w:rPr>
      <w:t>6</w:t>
    </w:r>
    <w:r w:rsidR="003B10A4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446" w:rsidRDefault="00DB0446">
      <w:r>
        <w:separator/>
      </w:r>
    </w:p>
  </w:footnote>
  <w:footnote w:type="continuationSeparator" w:id="0">
    <w:p w:rsidR="00DB0446" w:rsidRDefault="00DB0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2DF" w:rsidRDefault="005D02DF">
    <w:pPr>
      <w:pStyle w:val="Header"/>
    </w:pPr>
  </w:p>
  <w:p w:rsidR="005D02DF" w:rsidRDefault="005D0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2FE4"/>
    <w:multiLevelType w:val="multilevel"/>
    <w:tmpl w:val="E5127466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9624C8"/>
    <w:multiLevelType w:val="hybridMultilevel"/>
    <w:tmpl w:val="7B12DFA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246ACF"/>
    <w:multiLevelType w:val="hybridMultilevel"/>
    <w:tmpl w:val="AB2C44C0"/>
    <w:lvl w:ilvl="0" w:tplc="81B0A6C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69C17AE">
      <w:start w:val="1"/>
      <w:numFmt w:val="lowerLetter"/>
      <w:lvlText w:val="%2."/>
      <w:lvlJc w:val="left"/>
      <w:pPr>
        <w:ind w:left="1890" w:hanging="360"/>
      </w:pPr>
      <w:rPr>
        <w:rFonts w:ascii="Courier New" w:eastAsia="Calibri" w:hAnsi="Courier New" w:cs="Courier New"/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7E9EECCA">
      <w:start w:val="2"/>
      <w:numFmt w:val="upperLetter"/>
      <w:lvlText w:val="%6."/>
      <w:lvlJc w:val="left"/>
      <w:pPr>
        <w:ind w:left="41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94B57"/>
    <w:multiLevelType w:val="hybridMultilevel"/>
    <w:tmpl w:val="21C4CD4E"/>
    <w:lvl w:ilvl="0" w:tplc="0FD6C86C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E2C08E14">
      <w:start w:val="1"/>
      <w:numFmt w:val="bullet"/>
      <w:lvlText w:val="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B10F4"/>
    <w:multiLevelType w:val="hybridMultilevel"/>
    <w:tmpl w:val="3C96C8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5561EA"/>
    <w:multiLevelType w:val="hybridMultilevel"/>
    <w:tmpl w:val="264C8518"/>
    <w:lvl w:ilvl="0" w:tplc="9126D5B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68E1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86F0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5EDC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2A47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CEA8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0017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6E2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500B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C4600E"/>
    <w:multiLevelType w:val="hybridMultilevel"/>
    <w:tmpl w:val="9684C76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4D710BF"/>
    <w:multiLevelType w:val="hybridMultilevel"/>
    <w:tmpl w:val="4DE47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0B2AF1"/>
    <w:multiLevelType w:val="hybridMultilevel"/>
    <w:tmpl w:val="922E5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B10243"/>
    <w:multiLevelType w:val="multilevel"/>
    <w:tmpl w:val="11487DA2"/>
    <w:lvl w:ilvl="0">
      <w:start w:val="1"/>
      <w:numFmt w:val="decimal"/>
      <w:lvlText w:val="%1.0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4215459"/>
    <w:multiLevelType w:val="hybridMultilevel"/>
    <w:tmpl w:val="419668D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1F7"/>
    <w:rsid w:val="0000117B"/>
    <w:rsid w:val="00015391"/>
    <w:rsid w:val="00017CDB"/>
    <w:rsid w:val="00026409"/>
    <w:rsid w:val="00026910"/>
    <w:rsid w:val="000310AC"/>
    <w:rsid w:val="0003661A"/>
    <w:rsid w:val="0003723B"/>
    <w:rsid w:val="00040B4F"/>
    <w:rsid w:val="0005058D"/>
    <w:rsid w:val="00061E79"/>
    <w:rsid w:val="000707EA"/>
    <w:rsid w:val="0007582F"/>
    <w:rsid w:val="0008227B"/>
    <w:rsid w:val="0008507E"/>
    <w:rsid w:val="00094E10"/>
    <w:rsid w:val="000951B0"/>
    <w:rsid w:val="000A25EC"/>
    <w:rsid w:val="000B5FF0"/>
    <w:rsid w:val="000C0C90"/>
    <w:rsid w:val="000C11EE"/>
    <w:rsid w:val="000D0DB9"/>
    <w:rsid w:val="000D45A1"/>
    <w:rsid w:val="000F6469"/>
    <w:rsid w:val="000F6B18"/>
    <w:rsid w:val="00111866"/>
    <w:rsid w:val="001146A8"/>
    <w:rsid w:val="00134C71"/>
    <w:rsid w:val="00140A77"/>
    <w:rsid w:val="0015024C"/>
    <w:rsid w:val="0018362E"/>
    <w:rsid w:val="001A03F6"/>
    <w:rsid w:val="001A0E93"/>
    <w:rsid w:val="001B4E81"/>
    <w:rsid w:val="001C3805"/>
    <w:rsid w:val="001E4594"/>
    <w:rsid w:val="001E74A8"/>
    <w:rsid w:val="001E7A61"/>
    <w:rsid w:val="001E7EF3"/>
    <w:rsid w:val="001F4A4A"/>
    <w:rsid w:val="001F50FC"/>
    <w:rsid w:val="00224582"/>
    <w:rsid w:val="002266C9"/>
    <w:rsid w:val="002306EF"/>
    <w:rsid w:val="002374BD"/>
    <w:rsid w:val="00244110"/>
    <w:rsid w:val="00244B3B"/>
    <w:rsid w:val="00255AC3"/>
    <w:rsid w:val="00275CF5"/>
    <w:rsid w:val="00280409"/>
    <w:rsid w:val="00292809"/>
    <w:rsid w:val="00293430"/>
    <w:rsid w:val="002B3D2C"/>
    <w:rsid w:val="002C0982"/>
    <w:rsid w:val="002D14AD"/>
    <w:rsid w:val="003016A0"/>
    <w:rsid w:val="00310014"/>
    <w:rsid w:val="003268B8"/>
    <w:rsid w:val="00327D22"/>
    <w:rsid w:val="00341D5F"/>
    <w:rsid w:val="00371197"/>
    <w:rsid w:val="00376CA0"/>
    <w:rsid w:val="00377043"/>
    <w:rsid w:val="00384246"/>
    <w:rsid w:val="003A6D52"/>
    <w:rsid w:val="003B00B9"/>
    <w:rsid w:val="003B10A4"/>
    <w:rsid w:val="003B2B3B"/>
    <w:rsid w:val="003D4BA4"/>
    <w:rsid w:val="003F305B"/>
    <w:rsid w:val="003F64DB"/>
    <w:rsid w:val="003F6CE9"/>
    <w:rsid w:val="0041686A"/>
    <w:rsid w:val="00425D22"/>
    <w:rsid w:val="00427B5F"/>
    <w:rsid w:val="00427DE0"/>
    <w:rsid w:val="004444B9"/>
    <w:rsid w:val="00451EA5"/>
    <w:rsid w:val="00472A66"/>
    <w:rsid w:val="004745CE"/>
    <w:rsid w:val="00485996"/>
    <w:rsid w:val="004979CF"/>
    <w:rsid w:val="004B7CA3"/>
    <w:rsid w:val="004C4BE2"/>
    <w:rsid w:val="004C5D80"/>
    <w:rsid w:val="004D1250"/>
    <w:rsid w:val="004D6F86"/>
    <w:rsid w:val="004E59EF"/>
    <w:rsid w:val="004F30D0"/>
    <w:rsid w:val="00506A4B"/>
    <w:rsid w:val="00514E0F"/>
    <w:rsid w:val="005162C6"/>
    <w:rsid w:val="005164CE"/>
    <w:rsid w:val="00520294"/>
    <w:rsid w:val="005224F7"/>
    <w:rsid w:val="00523716"/>
    <w:rsid w:val="0053125D"/>
    <w:rsid w:val="00536415"/>
    <w:rsid w:val="00537168"/>
    <w:rsid w:val="00545CEB"/>
    <w:rsid w:val="00550ABF"/>
    <w:rsid w:val="0055110B"/>
    <w:rsid w:val="005636B6"/>
    <w:rsid w:val="005747B0"/>
    <w:rsid w:val="005854B0"/>
    <w:rsid w:val="00597A99"/>
    <w:rsid w:val="005A0F3A"/>
    <w:rsid w:val="005A5DEE"/>
    <w:rsid w:val="005C3B09"/>
    <w:rsid w:val="005D02DF"/>
    <w:rsid w:val="005D576C"/>
    <w:rsid w:val="005E4AD6"/>
    <w:rsid w:val="005F5BE1"/>
    <w:rsid w:val="006014FC"/>
    <w:rsid w:val="0060292C"/>
    <w:rsid w:val="006132F4"/>
    <w:rsid w:val="0062394D"/>
    <w:rsid w:val="00624AE4"/>
    <w:rsid w:val="0062669A"/>
    <w:rsid w:val="0063378D"/>
    <w:rsid w:val="00653556"/>
    <w:rsid w:val="0065615A"/>
    <w:rsid w:val="0065642F"/>
    <w:rsid w:val="00660A42"/>
    <w:rsid w:val="00663D6E"/>
    <w:rsid w:val="00676BC6"/>
    <w:rsid w:val="00694819"/>
    <w:rsid w:val="00697CF4"/>
    <w:rsid w:val="006A56C6"/>
    <w:rsid w:val="006A651D"/>
    <w:rsid w:val="006A70B8"/>
    <w:rsid w:val="006B44E7"/>
    <w:rsid w:val="006B7503"/>
    <w:rsid w:val="006C1559"/>
    <w:rsid w:val="006D7F37"/>
    <w:rsid w:val="006F3B1B"/>
    <w:rsid w:val="006F51F4"/>
    <w:rsid w:val="0070171B"/>
    <w:rsid w:val="0070362D"/>
    <w:rsid w:val="00707BAF"/>
    <w:rsid w:val="00710F8E"/>
    <w:rsid w:val="00714209"/>
    <w:rsid w:val="007142FF"/>
    <w:rsid w:val="00715ACF"/>
    <w:rsid w:val="007248F0"/>
    <w:rsid w:val="00725E45"/>
    <w:rsid w:val="00730038"/>
    <w:rsid w:val="00740B56"/>
    <w:rsid w:val="00741D8D"/>
    <w:rsid w:val="0075494C"/>
    <w:rsid w:val="0075643F"/>
    <w:rsid w:val="007611C6"/>
    <w:rsid w:val="00762D25"/>
    <w:rsid w:val="00771BD8"/>
    <w:rsid w:val="00795223"/>
    <w:rsid w:val="007A2A2E"/>
    <w:rsid w:val="007A40D0"/>
    <w:rsid w:val="007B1629"/>
    <w:rsid w:val="007B33B5"/>
    <w:rsid w:val="007B5706"/>
    <w:rsid w:val="007E7A78"/>
    <w:rsid w:val="00840787"/>
    <w:rsid w:val="008444FD"/>
    <w:rsid w:val="00847600"/>
    <w:rsid w:val="008520B7"/>
    <w:rsid w:val="00852C9F"/>
    <w:rsid w:val="00862CCA"/>
    <w:rsid w:val="00875F8A"/>
    <w:rsid w:val="0089511F"/>
    <w:rsid w:val="008A261A"/>
    <w:rsid w:val="008A5CAE"/>
    <w:rsid w:val="008C00E3"/>
    <w:rsid w:val="008C4920"/>
    <w:rsid w:val="008D1436"/>
    <w:rsid w:val="008D5D1E"/>
    <w:rsid w:val="008E10FD"/>
    <w:rsid w:val="008E158E"/>
    <w:rsid w:val="008E20C4"/>
    <w:rsid w:val="008E41D2"/>
    <w:rsid w:val="008E570D"/>
    <w:rsid w:val="008E7D0A"/>
    <w:rsid w:val="008F632B"/>
    <w:rsid w:val="00904AAB"/>
    <w:rsid w:val="009169E1"/>
    <w:rsid w:val="00927EBB"/>
    <w:rsid w:val="0094177B"/>
    <w:rsid w:val="009537A5"/>
    <w:rsid w:val="00956BAB"/>
    <w:rsid w:val="0096149E"/>
    <w:rsid w:val="0097101E"/>
    <w:rsid w:val="00993A5A"/>
    <w:rsid w:val="0099733E"/>
    <w:rsid w:val="009A20BD"/>
    <w:rsid w:val="009B341D"/>
    <w:rsid w:val="009C6CB6"/>
    <w:rsid w:val="009E2642"/>
    <w:rsid w:val="009F04B7"/>
    <w:rsid w:val="009F115A"/>
    <w:rsid w:val="00A019B6"/>
    <w:rsid w:val="00A045DB"/>
    <w:rsid w:val="00A0584F"/>
    <w:rsid w:val="00A126DE"/>
    <w:rsid w:val="00A236AB"/>
    <w:rsid w:val="00A32833"/>
    <w:rsid w:val="00A3682A"/>
    <w:rsid w:val="00A44A4B"/>
    <w:rsid w:val="00A510CE"/>
    <w:rsid w:val="00A659FF"/>
    <w:rsid w:val="00A77A5D"/>
    <w:rsid w:val="00A8631B"/>
    <w:rsid w:val="00AA7C4F"/>
    <w:rsid w:val="00AB1A18"/>
    <w:rsid w:val="00AB3F82"/>
    <w:rsid w:val="00AC4F6A"/>
    <w:rsid w:val="00AC5CC3"/>
    <w:rsid w:val="00AD460B"/>
    <w:rsid w:val="00AE6C99"/>
    <w:rsid w:val="00AF0365"/>
    <w:rsid w:val="00AF06CB"/>
    <w:rsid w:val="00AF2B62"/>
    <w:rsid w:val="00AF2DDE"/>
    <w:rsid w:val="00AF61F9"/>
    <w:rsid w:val="00B07FB8"/>
    <w:rsid w:val="00B11931"/>
    <w:rsid w:val="00B16967"/>
    <w:rsid w:val="00B21177"/>
    <w:rsid w:val="00B2177C"/>
    <w:rsid w:val="00B37FE5"/>
    <w:rsid w:val="00B410BA"/>
    <w:rsid w:val="00B601C8"/>
    <w:rsid w:val="00B64522"/>
    <w:rsid w:val="00B755A6"/>
    <w:rsid w:val="00B768EC"/>
    <w:rsid w:val="00B806D8"/>
    <w:rsid w:val="00B80C79"/>
    <w:rsid w:val="00B80D3C"/>
    <w:rsid w:val="00B83C26"/>
    <w:rsid w:val="00B93644"/>
    <w:rsid w:val="00BA1D7C"/>
    <w:rsid w:val="00BB01E2"/>
    <w:rsid w:val="00BB16B4"/>
    <w:rsid w:val="00BC7BCC"/>
    <w:rsid w:val="00BE7253"/>
    <w:rsid w:val="00C24364"/>
    <w:rsid w:val="00C25D50"/>
    <w:rsid w:val="00C30E79"/>
    <w:rsid w:val="00C52415"/>
    <w:rsid w:val="00C761BF"/>
    <w:rsid w:val="00C91EA4"/>
    <w:rsid w:val="00C95F74"/>
    <w:rsid w:val="00C9700E"/>
    <w:rsid w:val="00CA0F38"/>
    <w:rsid w:val="00CB2226"/>
    <w:rsid w:val="00CE2436"/>
    <w:rsid w:val="00CE6E6A"/>
    <w:rsid w:val="00CF0DB6"/>
    <w:rsid w:val="00CF77FE"/>
    <w:rsid w:val="00D0133E"/>
    <w:rsid w:val="00D137FC"/>
    <w:rsid w:val="00D22A50"/>
    <w:rsid w:val="00D440DF"/>
    <w:rsid w:val="00D659A9"/>
    <w:rsid w:val="00D754E1"/>
    <w:rsid w:val="00D75FF5"/>
    <w:rsid w:val="00D821E2"/>
    <w:rsid w:val="00D82E34"/>
    <w:rsid w:val="00D94236"/>
    <w:rsid w:val="00D94653"/>
    <w:rsid w:val="00D97050"/>
    <w:rsid w:val="00DA3A69"/>
    <w:rsid w:val="00DB0446"/>
    <w:rsid w:val="00DC1128"/>
    <w:rsid w:val="00DD7285"/>
    <w:rsid w:val="00DE76EF"/>
    <w:rsid w:val="00DF0707"/>
    <w:rsid w:val="00DF11A5"/>
    <w:rsid w:val="00E01EF5"/>
    <w:rsid w:val="00E04C4F"/>
    <w:rsid w:val="00E1021D"/>
    <w:rsid w:val="00E2368C"/>
    <w:rsid w:val="00E340C2"/>
    <w:rsid w:val="00E374A7"/>
    <w:rsid w:val="00E37EF9"/>
    <w:rsid w:val="00E41DED"/>
    <w:rsid w:val="00E82139"/>
    <w:rsid w:val="00E83AF9"/>
    <w:rsid w:val="00E871F7"/>
    <w:rsid w:val="00E938F7"/>
    <w:rsid w:val="00E94B41"/>
    <w:rsid w:val="00E973B4"/>
    <w:rsid w:val="00EA4900"/>
    <w:rsid w:val="00EA4CB3"/>
    <w:rsid w:val="00EB59FF"/>
    <w:rsid w:val="00EB647E"/>
    <w:rsid w:val="00EB7732"/>
    <w:rsid w:val="00EC1549"/>
    <w:rsid w:val="00ED13E8"/>
    <w:rsid w:val="00ED476C"/>
    <w:rsid w:val="00ED4DC2"/>
    <w:rsid w:val="00ED66AF"/>
    <w:rsid w:val="00EE720A"/>
    <w:rsid w:val="00EF635F"/>
    <w:rsid w:val="00EF65D4"/>
    <w:rsid w:val="00F04126"/>
    <w:rsid w:val="00F15F93"/>
    <w:rsid w:val="00F1724E"/>
    <w:rsid w:val="00F21CD9"/>
    <w:rsid w:val="00F34754"/>
    <w:rsid w:val="00F35802"/>
    <w:rsid w:val="00F37547"/>
    <w:rsid w:val="00F43642"/>
    <w:rsid w:val="00F61F8B"/>
    <w:rsid w:val="00F64365"/>
    <w:rsid w:val="00F64490"/>
    <w:rsid w:val="00F72A04"/>
    <w:rsid w:val="00F74C30"/>
    <w:rsid w:val="00F773C7"/>
    <w:rsid w:val="00F80BE8"/>
    <w:rsid w:val="00F92667"/>
    <w:rsid w:val="00FA149A"/>
    <w:rsid w:val="00FA4BF9"/>
    <w:rsid w:val="00FA52F7"/>
    <w:rsid w:val="00FB108B"/>
    <w:rsid w:val="00FC6FC3"/>
    <w:rsid w:val="00FD1282"/>
    <w:rsid w:val="00FF4FB1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C9CD3E-BE29-428C-A825-1AAE5711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365"/>
    <w:rPr>
      <w:sz w:val="24"/>
    </w:rPr>
  </w:style>
  <w:style w:type="paragraph" w:styleId="Heading1">
    <w:name w:val="heading 1"/>
    <w:basedOn w:val="Normal"/>
    <w:next w:val="Normal"/>
    <w:qFormat/>
    <w:rsid w:val="00AF0365"/>
    <w:pPr>
      <w:keepNext/>
      <w:jc w:val="both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AF0365"/>
    <w:pPr>
      <w:keepNext/>
      <w:ind w:left="1440"/>
      <w:jc w:val="both"/>
      <w:outlineLvl w:val="1"/>
    </w:pPr>
  </w:style>
  <w:style w:type="paragraph" w:styleId="Heading3">
    <w:name w:val="heading 3"/>
    <w:basedOn w:val="Normal"/>
    <w:next w:val="Normal"/>
    <w:qFormat/>
    <w:rsid w:val="00AF0365"/>
    <w:pPr>
      <w:keepNext/>
      <w:ind w:left="720" w:firstLine="720"/>
      <w:jc w:val="both"/>
      <w:outlineLvl w:val="2"/>
    </w:pPr>
  </w:style>
  <w:style w:type="paragraph" w:styleId="Heading4">
    <w:name w:val="heading 4"/>
    <w:basedOn w:val="Normal"/>
    <w:next w:val="Normal"/>
    <w:qFormat/>
    <w:rsid w:val="00AF0365"/>
    <w:pPr>
      <w:keepNext/>
      <w:outlineLvl w:val="3"/>
    </w:pPr>
  </w:style>
  <w:style w:type="paragraph" w:styleId="Heading5">
    <w:name w:val="heading 5"/>
    <w:basedOn w:val="Normal"/>
    <w:next w:val="Normal"/>
    <w:qFormat/>
    <w:rsid w:val="00AF0365"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AF0365"/>
    <w:pPr>
      <w:keepNext/>
      <w:framePr w:hSpace="180" w:wrap="notBeside" w:vAnchor="text" w:hAnchor="margin" w:y="-26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rsid w:val="00AF0365"/>
    <w:pPr>
      <w:keepNext/>
      <w:outlineLvl w:val="6"/>
    </w:pPr>
    <w:rPr>
      <w:rFonts w:ascii="Arial" w:hAnsi="Arial"/>
      <w:u w:val="single"/>
    </w:rPr>
  </w:style>
  <w:style w:type="paragraph" w:styleId="Heading8">
    <w:name w:val="heading 8"/>
    <w:basedOn w:val="Normal"/>
    <w:next w:val="Normal"/>
    <w:qFormat/>
    <w:rsid w:val="00AF0365"/>
    <w:pPr>
      <w:keepNext/>
      <w:jc w:val="center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qFormat/>
    <w:rsid w:val="00AF0365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F0365"/>
    <w:pPr>
      <w:jc w:val="both"/>
    </w:pPr>
  </w:style>
  <w:style w:type="paragraph" w:styleId="BodyTextIndent">
    <w:name w:val="Body Text Indent"/>
    <w:basedOn w:val="Normal"/>
    <w:rsid w:val="00AF0365"/>
    <w:pPr>
      <w:ind w:left="360"/>
      <w:jc w:val="both"/>
    </w:pPr>
  </w:style>
  <w:style w:type="paragraph" w:styleId="BodyTextIndent2">
    <w:name w:val="Body Text Indent 2"/>
    <w:basedOn w:val="Normal"/>
    <w:rsid w:val="00AF0365"/>
    <w:pPr>
      <w:ind w:left="390"/>
      <w:jc w:val="both"/>
    </w:pPr>
  </w:style>
  <w:style w:type="paragraph" w:styleId="BodyTextIndent3">
    <w:name w:val="Body Text Indent 3"/>
    <w:basedOn w:val="Normal"/>
    <w:rsid w:val="00AF0365"/>
    <w:pPr>
      <w:ind w:left="360"/>
    </w:pPr>
  </w:style>
  <w:style w:type="paragraph" w:styleId="BodyText2">
    <w:name w:val="Body Text 2"/>
    <w:basedOn w:val="Normal"/>
    <w:rsid w:val="00AF0365"/>
    <w:pPr>
      <w:jc w:val="both"/>
    </w:pPr>
  </w:style>
  <w:style w:type="character" w:styleId="Hyperlink">
    <w:name w:val="Hyperlink"/>
    <w:basedOn w:val="DefaultParagraphFont"/>
    <w:rsid w:val="00AF0365"/>
    <w:rPr>
      <w:color w:val="0000FF"/>
      <w:u w:val="single"/>
    </w:rPr>
  </w:style>
  <w:style w:type="character" w:styleId="FollowedHyperlink">
    <w:name w:val="FollowedHyperlink"/>
    <w:basedOn w:val="DefaultParagraphFont"/>
    <w:rsid w:val="00AF0365"/>
    <w:rPr>
      <w:color w:val="800080"/>
      <w:u w:val="single"/>
    </w:rPr>
  </w:style>
  <w:style w:type="paragraph" w:styleId="BodyText3">
    <w:name w:val="Body Text 3"/>
    <w:basedOn w:val="Normal"/>
    <w:rsid w:val="00AF0365"/>
    <w:pPr>
      <w:tabs>
        <w:tab w:val="left" w:pos="540"/>
        <w:tab w:val="left" w:pos="900"/>
        <w:tab w:val="left" w:pos="1350"/>
      </w:tabs>
    </w:pPr>
    <w:rPr>
      <w:sz w:val="28"/>
    </w:rPr>
  </w:style>
  <w:style w:type="paragraph" w:styleId="DocumentMap">
    <w:name w:val="Document Map"/>
    <w:basedOn w:val="Normal"/>
    <w:semiHidden/>
    <w:rsid w:val="00AF0365"/>
    <w:pPr>
      <w:shd w:val="clear" w:color="auto" w:fill="000080"/>
    </w:pPr>
    <w:rPr>
      <w:rFonts w:ascii="Tahoma" w:hAnsi="Tahoma" w:cs="Tahoma"/>
    </w:rPr>
  </w:style>
  <w:style w:type="paragraph" w:customStyle="1" w:styleId="effectrev">
    <w:name w:val="effectrev"/>
    <w:basedOn w:val="Normal"/>
    <w:rsid w:val="00AF0365"/>
    <w:pPr>
      <w:spacing w:before="100" w:beforeAutospacing="1" w:after="100" w:afterAutospacing="1"/>
    </w:pPr>
    <w:rPr>
      <w:szCs w:val="24"/>
    </w:rPr>
  </w:style>
  <w:style w:type="paragraph" w:styleId="PlainText">
    <w:name w:val="Plain Text"/>
    <w:basedOn w:val="Normal"/>
    <w:rsid w:val="00AF0365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AF03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03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365"/>
  </w:style>
  <w:style w:type="paragraph" w:styleId="ListParagraph">
    <w:name w:val="List Paragraph"/>
    <w:basedOn w:val="Normal"/>
    <w:uiPriority w:val="34"/>
    <w:qFormat/>
    <w:rsid w:val="0041686A"/>
    <w:pPr>
      <w:ind w:left="720"/>
    </w:pPr>
  </w:style>
  <w:style w:type="paragraph" w:styleId="BalloonText">
    <w:name w:val="Balloon Text"/>
    <w:basedOn w:val="Normal"/>
    <w:link w:val="BalloonTextChar"/>
    <w:rsid w:val="002804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789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70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08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Documents%20and%20Settings/T0ULAAAE/Desktop/2007-09/QMS140%20Records%20Management.doc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S Document" ma:contentTypeID="0x010100F1045394DC4540D3B186153FF2D5B186001060F89EBCAC7C48873B0BCD3B5E7520" ma:contentTypeVersion="70" ma:contentTypeDescription="QMS Document" ma:contentTypeScope="" ma:versionID="468433f46c6aacd64c122512ba2729ef">
  <xsd:schema xmlns:xsd="http://www.w3.org/2001/XMLSchema" xmlns:p="http://schemas.microsoft.com/office/2006/metadata/properties" xmlns:ns1="73A5AD5C-B488-48D9-8983-17B678F390ED" xmlns:ns3="73a5ad5c-b488-48d9-8983-17b678f390ed" targetNamespace="http://schemas.microsoft.com/office/2006/metadata/properties" ma:root="true" ma:fieldsID="bb417224ad252773994ab4c0d95d909e" ns1:_="" ns3:_="">
    <xsd:import namespace="73A5AD5C-B488-48D9-8983-17B678F390ED"/>
    <xsd:import namespace="73a5ad5c-b488-48d9-8983-17b678f390ed"/>
    <xsd:element name="properties">
      <xsd:complexType>
        <xsd:sequence>
          <xsd:element name="documentManagement">
            <xsd:complexType>
              <xsd:all>
                <xsd:element ref="ns1:QMS_x0020_Status" minOccurs="0"/>
                <xsd:element ref="ns1:Description0"/>
                <xsd:element ref="ns3:National_x0020_Process_x0020_Number"/>
                <xsd:element ref="ns1:QMSLocation"/>
                <xsd:element ref="ns1:QMSDistrict" minOccurs="0"/>
                <xsd:element ref="ns3:Primary_x0020_Community_x0020_of_x0020_Practice" minOccurs="0"/>
                <xsd:element ref="ns3:Affected_x0020_Communities_x0020_of_x0020_Practice" minOccurs="0"/>
                <xsd:element ref="ns3:Process_x0020_Type" minOccurs="0"/>
                <xsd:element ref="ns1:Advocate_x002f_Process_x0020_Ownder" minOccurs="0"/>
                <xsd:element ref="ns1:Point_x0020_of_x0020_Contact" minOccurs="0"/>
                <xsd:element ref="ns1:_x0032_nd_x0020_Point_x0020_of_x0020_Contact" minOccurs="0"/>
                <xsd:element ref="ns3:Author_x002f_Subject_x0020_Matter_x0020_Expert_x0020__x0028_SME_x0029__x0020_2" minOccurs="0"/>
                <xsd:element ref="ns1:_x0032_nd_x0020_Author" minOccurs="0"/>
                <xsd:element ref="ns1:QMSOffice" minOccurs="0"/>
                <xsd:element ref="ns3:Affected_x0020_Offices" minOccurs="0"/>
                <xsd:element ref="ns3:ES_x0020_Supplement_x0020__x003f_" minOccurs="0"/>
                <xsd:element ref="ns3:Attachment_x002d__x003f_" minOccurs="0"/>
                <xsd:element ref="ns3:Key_x0020_Process_x002d__x003f_" minOccurs="0"/>
                <xsd:element ref="ns3:Best_x0020_Practice" minOccurs="0"/>
                <xsd:element ref="ns3:Best_x0020_Practice_x0020_Process_x0020_Notes" minOccurs="0"/>
                <xsd:element ref="ns1:ISOStandardParagraphNumber" minOccurs="0"/>
                <xsd:element ref="ns3:FAR_x0020_Provision_x0020_or_x0020_Clause" minOccurs="0"/>
                <xsd:element ref="ns3:DFAR_x0020_Listing" minOccurs="0"/>
                <xsd:element ref="ns3:Process_x0020_Reviewd_x0020_By" minOccurs="0"/>
                <xsd:element ref="ns3:Process_x0020_Reviewed_x0020_Date" minOccurs="0"/>
                <xsd:element ref="ns1:Reviewed_x0020_By" minOccurs="0"/>
                <xsd:element ref="ns3:Process_x0020_Reviewed_x0020_By_x0020__x0028_Open_x0020_Text_x0029_" minOccurs="0"/>
                <xsd:element ref="ns3:CPI_x0020_Initiative_x0020_In_x0020_Progress_x002d__x003f_" minOccurs="0"/>
                <xsd:element ref="ns3:CPI_x0020_Project_x0020_Owner" minOccurs="0"/>
                <xsd:element ref="ns3:CPI_x0020_Initiative_x0020_Date_x0020_Planned" minOccurs="0"/>
                <xsd:element ref="ns1:LSS_x002f_CPI_x0020_date_x0020_completed" minOccurs="0"/>
                <xsd:element ref="ns3:CPI_x0020_Project_x0020_Owner0" minOccurs="0"/>
                <xsd:element ref="ns3:CPI_x0020_Army_x0020_PowerSteering_x0020_Link" minOccurs="0"/>
                <xsd:element ref="ns3:CPI_x0020_Army_x0020_PowerSteering_x0020_Number" minOccurs="0"/>
                <xsd:element ref="ns3:POD_x0020_Unique_x0020_Process_x0020_Number" minOccurs="0"/>
                <xsd:element ref="ns3:POD_x0020_Category" minOccurs="0"/>
                <xsd:element ref="ns3:Unique_x0020_Local_x002f_Regional_x0020_Office_x002f_Owner" minOccurs="0"/>
                <xsd:element ref="ns3:Unique_x0020_Local_x002f_Regional_x0020_Lower_x0020_Level_x0020_Office_x002f_Owner" minOccurs="0"/>
                <xsd:element ref="ns3:Unique_x0020_Other" minOccurs="0"/>
                <xsd:element ref="ns3:Unique_x0020_Local_x002f_Regional_x0020_Other_x0020__x0023_2" minOccurs="0"/>
                <xsd:element ref="ns3:Unique_x0020_Local_x002f_Regional_x0020_Other_x0020__x0023_3" minOccurs="0"/>
                <xsd:element ref="ns3:Unique_x0020_Local_x002f_Regional_x0020_Other_x0020__x0023_4" minOccurs="0"/>
                <xsd:element ref="ns3:Unique_x0020_Local_x002f_Regional_x0020_Other_x0020__x0023_5" minOccurs="0"/>
                <xsd:element ref="ns1:ProcessNumber" minOccurs="0"/>
                <xsd:element ref="ns1:LegacyProcess" minOccurs="0"/>
                <xsd:element ref="ns1:LegacyProcessLink" minOccurs="0"/>
                <xsd:element ref="ns3:Subregion_x0020_or_x0020_Distri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3A5AD5C-B488-48D9-8983-17B678F390ED" elementFormDefault="qualified">
    <xsd:import namespace="http://schemas.microsoft.com/office/2006/documentManagement/types"/>
    <xsd:element name="QMS_x0020_Status" ma:index="0" nillable="true" ma:displayName="QMS Status" ma:default="Draft" ma:description="The current status of this document. Only Published documents can be searched by general USACE population." ma:format="Dropdown" ma:internalName="QMS_x0020_Status">
      <xsd:simpleType>
        <xsd:restriction base="dms:Choice">
          <xsd:enumeration value="Draft"/>
          <xsd:enumeration value="Published"/>
          <xsd:enumeration value="Archived"/>
        </xsd:restriction>
      </xsd:simpleType>
    </xsd:element>
    <xsd:element name="Description0" ma:index="3" ma:displayName="Description" ma:description="Provide a short description or purpose of the processes" ma:internalName="Description0">
      <xsd:simpleType>
        <xsd:restriction base="dms:Note"/>
      </xsd:simpleType>
    </xsd:element>
    <xsd:element name="QMSLocation" ma:index="5" ma:displayName="Location" ma:description="This is the designator for what MSC, Center, ERDC, HPO is responsible for the process" ma:list="{9643DA93-9FAA-4943-BFCE-17207E54ADB9}" ma:internalName="QMSLocation" ma:showField="Title">
      <xsd:simpleType>
        <xsd:restriction base="dms:Lookup"/>
      </xsd:simpleType>
    </xsd:element>
    <xsd:element name="QMSDistrict" ma:index="6" nillable="true" ma:displayName="District" ma:description="This is the designator for the lower lever location at the district or lab" ma:list="{4B8E5BF8-F3BD-476C-9804-7A4E8442BDF9}" ma:internalName="QMSDistrict" ma:readOnly="false" ma:showField="Title">
      <xsd:simpleType>
        <xsd:restriction base="dms:Lookup"/>
      </xsd:simpleType>
    </xsd:element>
    <xsd:element name="Advocate_x002f_Process_x0020_Ownder" ma:index="10" nillable="true" ma:displayName="Process Champion" ma:description="The functional office, CoP representative, or higher-level organization (e.g. CECW-E, CEMVK-PM) providing oversight or ownership on the process." ma:internalName="Advocate_x002f_Process_x0020_Ownder">
      <xsd:simpleType>
        <xsd:restriction base="dms:Text">
          <xsd:maxLength value="255"/>
        </xsd:restriction>
      </xsd:simpleType>
    </xsd:element>
    <xsd:element name="Point_x0020_of_x0020_Contact" ma:index="11" nillable="true" ma:displayName="Point of Contact" ma:description="A Headquarters or assigned person that provides guidance to, directs, and/or assists the author in development and maintenance of a process – Should be entered by the person uploading the document." ma:list="UserInfo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nd_x0020_Point_x0020_of_x0020_Contact" ma:index="12" nillable="true" ma:displayName="2nd POC" ma:description="A Headquarters or assigned person that provides guidance to, directs, and/or assists the author in development and maintenance of a process – Should be entered by the person uploading the document." ma:list="UserInfo" ma:internalName="_x0032_nd_x0020_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nd_x0020_Author" ma:index="14" nillable="true" ma:displayName="2nd Author" ma:description="The person assigned that is given responsibility to write, develop or revise the processes working with the POC/Gatekeeper. This should be entered by the person uploading the document." ma:list="UserInfo" ma:internalName="_x0032_nd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MSOffice" ma:index="16" nillable="true" ma:displayName="Office" ma:description="Local office that has primary responsibility" ma:list="{657439C5-C92F-4994-B7BC-E2749F008B95}" ma:internalName="QMSOffice" ma:showField="Title">
      <xsd:simpleType>
        <xsd:restriction base="dms:Lookup"/>
      </xsd:simpleType>
    </xsd:element>
    <xsd:element name="ISOStandardParagraphNumber" ma:index="23" nillable="true" ma:displayName="ISO Standard Paragraph Number" ma:description="Linking ISO9001 paragraph number(s) to a process to assist in external audit reviews and certification." ma:list="{EAC24E67-F464-4B4A-B3B6-2993C41B24EC}" ma:internalName="ISOStandardParagraphNumb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viewed_x0020_By" ma:index="28" nillable="true" ma:displayName="Process Reviewed or Comments" ma:description="This is a free-form text field that can be used to capture any comments on a process that has been reviewed" ma:internalName="Reviewed_x0020_By">
      <xsd:simpleType>
        <xsd:restriction base="dms:Note"/>
      </xsd:simpleType>
    </xsd:element>
    <xsd:element name="LSS_x002f_CPI_x0020_date_x0020_completed" ma:index="33" nillable="true" ma:displayName="CPI Initiative Date Completed" ma:description="The date of a CPI project completed in PowerSteering improved process must be published in QMS" ma:format="DateOnly" ma:internalName="LSS_x002f_CPI_x0020_date_x0020_completed">
      <xsd:simpleType>
        <xsd:restriction base="dms:DateTime"/>
      </xsd:simpleType>
    </xsd:element>
    <xsd:element name="ProcessNumber" ma:index="46" nillable="true" ma:displayName="Process ID" ma:description="This is the actual process number of the business process" ma:hidden="true" ma:internalName="ProcessNumber" ma:readOnly="false">
      <xsd:simpleType>
        <xsd:restriction base="dms:Text"/>
      </xsd:simpleType>
    </xsd:element>
    <xsd:element name="LegacyProcess" ma:index="47" nillable="true" ma:displayName="Legacy Process" ma:description="" ma:hidden="true" ma:internalName="LegacyProcess" ma:readOnly="false">
      <xsd:simpleType>
        <xsd:restriction base="dms:Boolean"/>
      </xsd:simpleType>
    </xsd:element>
    <xsd:element name="LegacyProcessLink" ma:index="48" nillable="true" ma:displayName="Legacy Process Link" ma:description="Link to the business process in the archived list" ma:hidden="true" ma:internalName="LegacyProcess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3a5ad5c-b488-48d9-8983-17b678f390ed" elementFormDefault="qualified">
    <xsd:import namespace="http://schemas.microsoft.com/office/2006/documentManagement/types"/>
    <xsd:element name="National_x0020_Process_x0020_Number" ma:index="4" ma:displayName="Process Number" ma:description="Chose the best numbering series that the process should fall under, process will be stored in this area to be used for unique views." ma:list="{5b5de30e-7a15-49fb-966b-024a96836119}" ma:internalName="National_x0020_Process_x0020_Number" ma:showField="Display_x0020_Name">
      <xsd:simpleType>
        <xsd:restriction base="dms:Lookup"/>
      </xsd:simpleType>
    </xsd:element>
    <xsd:element name="Primary_x0020_Community_x0020_of_x0020_Practice" ma:index="7" nillable="true" ma:displayName="Primary Community of Practice" ma:description="Identify the primary functional office or CoP who is responsible for the process" ma:list="{4029f67c-7f98-44ea-88ee-2c68180420c3}" ma:internalName="Primary_x0020_Community_x0020_of_x0020_Practice" ma:showField="Display_x0020_Name">
      <xsd:simpleType>
        <xsd:restriction base="dms:Lookup"/>
      </xsd:simpleType>
    </xsd:element>
    <xsd:element name="Affected_x0020_Communities_x0020_of_x0020_Practice" ma:index="8" nillable="true" ma:displayName="Affected Communities of Practice" ma:description="Identify the functional office(s) or CoP(s) that are affected by or touched by the process" ma:list="{4029f67c-7f98-44ea-88ee-2c68180420c3}" ma:internalName="Affected_x0020_Communities_x0020_of_x0020_Practice" ma:showField="Display_x0020_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_x0020_Type" ma:index="9" nillable="true" ma:displayName="Process Type" ma:description="Identify who the primary audience maybe" ma:list="{da8b7f1e-53e3-48fe-988c-4242d6352e8e}" ma:internalName="Process_x0020_Type" ma:showField="Display_x0020_Name">
      <xsd:simpleType>
        <xsd:restriction base="dms:Lookup"/>
      </xsd:simpleType>
    </xsd:element>
    <xsd:element name="Author_x002f_Subject_x0020_Matter_x0020_Expert_x0020__x0028_SME_x0029__x0020_2" ma:index="13" nillable="true" ma:displayName="Author/Subject Matter Expert (SME) 2" ma:description="The person assigned that is given responsibility to support the writing, developing or revising the process. Entered by the person uploading the document." ma:list="UserInfo" ma:internalName="Author_x002f_Subject_x0020_Matter_x0020_Expert_x0020__x0028_SME_x0029__x0020_2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fected_x0020_Offices" ma:index="17" nillable="true" ma:displayName="Affected Offices" ma:description="Listing of local Offices that are touched or affected by this process" ma:list="{657439c5-c92f-4994-b7bc-e2749f008b95}" ma:internalName="Affected_x0020_Offices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S_x0020_Supplement_x0020__x003f_" ma:index="18" nillable="true" ma:displayName="ES Supplement ?" ma:default="0" ma:description="Indicate “Yes” if this is a supplement to an HQ ES process either at MSC or District only." ma:internalName="ES_x0020_Supplement_x0020__x003f_">
      <xsd:simpleType>
        <xsd:restriction base="dms:Boolean"/>
      </xsd:simpleType>
    </xsd:element>
    <xsd:element name="Attachment_x002d__x003f_" ma:index="19" nillable="true" ma:displayName="Attachment-?" ma:default="0" ma:description="Check the box if this is an attachment to a process" ma:internalName="Attachment_x002d__x003f_">
      <xsd:simpleType>
        <xsd:restriction base="dms:Boolean"/>
      </xsd:simpleType>
    </xsd:element>
    <xsd:element name="Key_x0020_Process_x002d__x003f_" ma:index="20" nillable="true" ma:displayName="Key Process-?" ma:default="0" ma:description="This field identifies if this process is one of the Key or Critical Process for that particular Functional Office/CoP." ma:internalName="Key_x0020_Process_x002d__x003f_">
      <xsd:simpleType>
        <xsd:restriction base="dms:Boolean"/>
      </xsd:simpleType>
    </xsd:element>
    <xsd:element name="Best_x0020_Practice" ma:index="21" nillable="true" ma:displayName="Best Practice - Process" ma:default="0" ma:description="This field is used to Nominated as USACE Best Practice" ma:internalName="Best_x0020_Practice" ma:readOnly="false">
      <xsd:simpleType>
        <xsd:restriction base="dms:Boolean"/>
      </xsd:simpleType>
    </xsd:element>
    <xsd:element name="Best_x0020_Practice_x0020_Process_x0020_Notes" ma:index="22" nillable="true" ma:displayName="Best Practice Process Notes" ma:description="General note on why this process should be recognized as a USACE best practice" ma:internalName="Best_x0020_Practice_x0020_Process_x0020_Notes">
      <xsd:simpleType>
        <xsd:restriction base="dms:Note"/>
      </xsd:simpleType>
    </xsd:element>
    <xsd:element name="FAR_x0020_Provision_x0020_or_x0020_Clause" ma:index="24" nillable="true" ma:displayName="FAR Provision or Clause" ma:description="Linking a FAR clause to a process to help Contracting identify processes and create unique views." ma:list="{9b9990c6-528b-4a11-96e2-3115424c994f}" ma:internalName="FAR_x0020_Provision_x0020_or_x0020_Clau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AR_x0020_Listing" ma:index="25" nillable="true" ma:displayName="DFAR Listing" ma:description="Linking a DFAR clause to a process to help Contracting identify processes and create unique views." ma:list="{98deb68f-acb4-427d-bf20-ba5129963110}" ma:internalName="DFAR_x0020_Listing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_x0020_Reviewd_x0020_By" ma:index="26" nillable="true" ma:displayName="Process Reviewed By" ma:description="This is name of the persons who has reviewed the process" ma:list="UserInfo" ma:internalName="Process_x0020_Review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ess_x0020_Reviewed_x0020_Date" ma:index="27" nillable="true" ma:displayName="Process Reviewed Date" ma:description="Date the process was last reviewed" ma:format="DateOnly" ma:internalName="Process_x0020_Reviewed_x0020_Date">
      <xsd:simpleType>
        <xsd:restriction base="dms:DateTime"/>
      </xsd:simpleType>
    </xsd:element>
    <xsd:element name="Process_x0020_Reviewed_x0020_By_x0020__x0028_Open_x0020_Text_x0029_" ma:index="29" nillable="true" ma:displayName="Process Reviewed By (Open Text)" ma:description="This is an open text field to allow unique or multiply names" ma:internalName="Process_x0020_Reviewed_x0020_By_x0020__x0028_Open_x0020_Text_x0029_">
      <xsd:simpleType>
        <xsd:restriction base="dms:Text">
          <xsd:maxLength value="255"/>
        </xsd:restriction>
      </xsd:simpleType>
    </xsd:element>
    <xsd:element name="CPI_x0020_Initiative_x0020_In_x0020_Progress_x002d__x003f_" ma:index="30" nillable="true" ma:displayName="CPI/LSS - Process Linked to a CPI Project –?" ma:default="No" ma:description="“CPI Initiative In Progress” This field is used to identify a process that will be improved using the LSS tools." ma:format="RadioButtons" ma:internalName="CPI_x0020_Initiative_x0020_In_x0020_Progress_x002d__x003f_">
      <xsd:simpleType>
        <xsd:restriction base="dms:Choice">
          <xsd:enumeration value="No"/>
          <xsd:enumeration value="Yes-CPI/LSS Project Planned"/>
          <xsd:enumeration value="Yes-CPI/LSS Project Underway"/>
          <xsd:enumeration value="Yes-CPI/LSS Project Completed"/>
        </xsd:restriction>
      </xsd:simpleType>
    </xsd:element>
    <xsd:element name="CPI_x0020_Project_x0020_Owner" ma:index="31" nillable="true" ma:displayName="CPI Project Manager (Candidate Doing Project)" ma:description="The person who is project manager for the CPI project or improvement" ma:list="UserInfo" ma:internalName="CPI_x0020_Project_x0020_Own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PI_x0020_Initiative_x0020_Date_x0020_Planned" ma:index="32" nillable="true" ma:displayName="CPI Initiative Date Planned" ma:description="The date when a CPII project is being considered and linked to an existing process or to a dummy (names but not developed) process in the QMS." ma:format="DateOnly" ma:internalName="CPI_x0020_Initiative_x0020_Date_x0020_Planned">
      <xsd:simpleType>
        <xsd:restriction base="dms:DateTime"/>
      </xsd:simpleType>
    </xsd:element>
    <xsd:element name="CPI_x0020_Project_x0020_Owner0" ma:index="34" nillable="true" ma:displayName="CPI Project Owner (Gate Approver)" ma:description="The person identified in Army PowerSteering as the project owner" ma:list="UserInfo" ma:internalName="CPI_x0020_Project_x0020_Owner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PI_x0020_Army_x0020_PowerSteering_x0020_Link" ma:index="35" nillable="true" ma:displayName="Army PowerSteering Link" ma:description="The hyperlink to the PoweSteering, if access denied request from Karl Trunk at HQ USACE" ma:format="Hyperlink" ma:internalName="CPI_x0020_Army_x0020_PowerSteering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PI_x0020_Army_x0020_PowerSteering_x0020_Number" ma:index="36" nillable="true" ma:displayName="Army PowerSteering Number" ma:description="The number assigned in PoweSteering for this project" ma:internalName="CPI_x0020_Army_x0020_PowerSteering_x0020_Number">
      <xsd:simpleType>
        <xsd:restriction base="dms:Text">
          <xsd:maxLength value="255"/>
        </xsd:restriction>
      </xsd:simpleType>
    </xsd:element>
    <xsd:element name="POD_x0020_Unique_x0020_Process_x0020_Number" ma:index="37" nillable="true" ma:displayName="U Process Number" ma:description="This is an area to identify a unique number for a local/region that can be used for special views or during transition over to the USACE QMS" ma:internalName="POD_x0020_Unique_x0020_Process_x0020_Number">
      <xsd:simpleType>
        <xsd:restriction base="dms:Text">
          <xsd:maxLength value="255"/>
        </xsd:restriction>
      </xsd:simpleType>
    </xsd:element>
    <xsd:element name="POD_x0020_Category" ma:index="38" nillable="true" ma:displayName="U Category" ma:description="Local/Regional to use for custom grouping or views" ma:internalName="POD_x0020_Category">
      <xsd:simpleType>
        <xsd:restriction base="dms:Text">
          <xsd:maxLength value="255"/>
        </xsd:restriction>
      </xsd:simpleType>
    </xsd:element>
    <xsd:element name="Unique_x0020_Local_x002f_Regional_x0020_Office_x002f_Owner" ma:index="39" nillable="true" ma:displayName="U Office/Owner" ma:description="The local or regional unique office" ma:internalName="Unique_x0020_Local_x002f_Regional_x0020_Office_x002f_Owner">
      <xsd:simpleType>
        <xsd:restriction base="dms:Text">
          <xsd:maxLength value="255"/>
        </xsd:restriction>
      </xsd:simpleType>
    </xsd:element>
    <xsd:element name="Unique_x0020_Local_x002f_Regional_x0020_Lower_x0020_Level_x0020_Office_x002f_Owner" ma:index="40" nillable="true" ma:displayName="U Lower Level Office/Owner" ma:internalName="Unique_x0020_Local_x002f_Regional_x0020_Lower_x0020_Level_x0020_Office_x002f_Owner">
      <xsd:simpleType>
        <xsd:restriction base="dms:Text">
          <xsd:maxLength value="255"/>
        </xsd:restriction>
      </xsd:simpleType>
    </xsd:element>
    <xsd:element name="Unique_x0020_Other" ma:index="41" nillable="true" ma:displayName="U Other" ma:internalName="Unique_x0020_Other">
      <xsd:simpleType>
        <xsd:restriction base="dms:Text">
          <xsd:maxLength value="255"/>
        </xsd:restriction>
      </xsd:simpleType>
    </xsd:element>
    <xsd:element name="Unique_x0020_Local_x002f_Regional_x0020_Other_x0020__x0023_2" ma:index="42" nillable="true" ma:displayName="U Other #2" ma:internalName="Unique_x0020_Local_x002f_Regional_x0020_Other_x0020__x0023_2">
      <xsd:simpleType>
        <xsd:restriction base="dms:Text">
          <xsd:maxLength value="255"/>
        </xsd:restriction>
      </xsd:simpleType>
    </xsd:element>
    <xsd:element name="Unique_x0020_Local_x002f_Regional_x0020_Other_x0020__x0023_3" ma:index="43" nillable="true" ma:displayName="U Other #3" ma:internalName="Unique_x0020_Local_x002f_Regional_x0020_Other_x0020__x0023_3">
      <xsd:simpleType>
        <xsd:restriction base="dms:Text">
          <xsd:maxLength value="255"/>
        </xsd:restriction>
      </xsd:simpleType>
    </xsd:element>
    <xsd:element name="Unique_x0020_Local_x002f_Regional_x0020_Other_x0020__x0023_4" ma:index="44" nillable="true" ma:displayName="U Other #4" ma:description="Additonal field for unique local aor regional requirments" ma:internalName="Unique_x0020_Local_x002f_Regional_x0020_Other_x0020__x0023_4">
      <xsd:simpleType>
        <xsd:restriction base="dms:Text">
          <xsd:maxLength value="255"/>
        </xsd:restriction>
      </xsd:simpleType>
    </xsd:element>
    <xsd:element name="Unique_x0020_Local_x002f_Regional_x0020_Other_x0020__x0023_5" ma:index="45" nillable="true" ma:displayName="U Other #5" ma:description="Unique item" ma:internalName="Unique_x0020_Local_x002f_Regional_x0020_Other_x0020__x0023_5">
      <xsd:simpleType>
        <xsd:restriction base="dms:Text">
          <xsd:maxLength value="255"/>
        </xsd:restriction>
      </xsd:simpleType>
    </xsd:element>
    <xsd:element name="Subregion_x0020_or_x0020_District" ma:index="49" nillable="true" ma:displayName="Subregion or District" ma:hidden="true" ma:list="{fc8a93fa-c1c8-4f5e-bccd-69abc1f0261e}" ma:internalName="Subregion_x0020_or_x0020_District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 ma:readOnly="true"/>
        <xsd:element ref="dc:title" minOccurs="0" maxOccurs="1" ma:index="2" ma:displayName="Title: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FAR_x0020_Provision_x0020_or_x0020_Clause xmlns="73a5ad5c-b488-48d9-8983-17b678f390ed"/>
    <Unique_x0020_Local_x002f_Regional_x0020_Lower_x0020_Level_x0020_Office_x002f_Owner xmlns="73a5ad5c-b488-48d9-8983-17b678f390ed" xsi:nil="true"/>
    <Process_x0020_Reviewed_x0020_By_x0020__x0028_Open_x0020_Text_x0029_ xmlns="73a5ad5c-b488-48d9-8983-17b678f390ed" xsi:nil="true"/>
    <ES_x0020_Supplement_x0020__x003f_ xmlns="73a5ad5c-b488-48d9-8983-17b678f390ed">false</ES_x0020_Supplement_x0020__x003f_>
    <QMSDistrict xmlns="73A5AD5C-B488-48D9-8983-17B678F390ED" xsi:nil="true"/>
    <Best_x0020_Practice_x0020_Process_x0020_Notes xmlns="73a5ad5c-b488-48d9-8983-17b678f390ed" xsi:nil="true"/>
    <POD_x0020_Unique_x0020_Process_x0020_Number xmlns="73a5ad5c-b488-48d9-8983-17b678f390ed" xsi:nil="true"/>
    <Unique_x0020_Other xmlns="73a5ad5c-b488-48d9-8983-17b678f390ed" xsi:nil="true"/>
    <Unique_x0020_Local_x002f_Regional_x0020_Other_x0020__x0023_3 xmlns="73a5ad5c-b488-48d9-8983-17b678f390ed" xsi:nil="true"/>
    <Advocate_x002f_Process_x0020_Ownder xmlns="73A5AD5C-B488-48D9-8983-17B678F390ED">CELA-SMD</Advocate_x002f_Process_x0020_Ownder>
    <QMSLocation xmlns="73A5AD5C-B488-48D9-8983-17B678F390ED">1</QMSLocation>
    <Affected_x0020_Communities_x0020_of_x0020_Practice xmlns="73a5ad5c-b488-48d9-8983-17b678f390ed">
      <Value>15</Value>
      <Value>20</Value>
    </Affected_x0020_Communities_x0020_of_x0020_Practice>
    <Affected_x0020_Offices xmlns="73a5ad5c-b488-48d9-8983-17b678f390ed">
      <Value>11</Value>
      <Value>116</Value>
    </Affected_x0020_Offices>
    <Attachment_x002d__x003f_ xmlns="73a5ad5c-b488-48d9-8983-17b678f390ed">false</Attachment_x002d__x003f_>
    <Unique_x0020_Local_x002f_Regional_x0020_Other_x0020__x0023_2 xmlns="73a5ad5c-b488-48d9-8983-17b678f390ed" xsi:nil="true"/>
    <_x0032_nd_x0020_Point_x0020_of_x0020_Contact xmlns="73A5AD5C-B488-48D9-8983-17B678F390ED">
      <UserInfo>
        <DisplayName>Weiner, Richard C ULA@LAC</DisplayName>
        <AccountId>5954</AccountId>
        <AccountType/>
      </UserInfo>
    </_x0032_nd_x0020_Point_x0020_of_x0020_Contact>
    <Reviewed_x0020_By xmlns="73A5AD5C-B488-48D9-8983-17B678F390ED">SMD update CPAD document based on CPAD OPORD requirements </Reviewed_x0020_By>
    <CPI_x0020_Army_x0020_PowerSteering_x0020_Number xmlns="73a5ad5c-b488-48d9-8983-17b678f390ed" xsi:nil="true"/>
    <CPI_x0020_Project_x0020_Owner0 xmlns="73a5ad5c-b488-48d9-8983-17b678f390ed">
      <UserInfo>
        <DisplayName/>
        <AccountId xsi:nil="true"/>
        <AccountType/>
      </UserInfo>
    </CPI_x0020_Project_x0020_Owner0>
    <QMSOffice xmlns="73A5AD5C-B488-48D9-8983-17B678F390ED">59</QMSOffice>
    <QMS_x0020_Status xmlns="73A5AD5C-B488-48D9-8983-17B678F390ED">Published</QMS_x0020_Status>
    <Process_x0020_Type xmlns="73a5ad5c-b488-48d9-8983-17b678f390ed">3</Process_x0020_Type>
    <ISOStandardParagraphNumber xmlns="73A5AD5C-B488-48D9-8983-17B678F390ED"/>
    <Description0 xmlns="73A5AD5C-B488-48D9-8983-17B678F390ED">Provide guidance and procedures for the Civil Property Authorization Document (CPAD) Initiation and Changes</Description0>
    <Primary_x0020_Community_x0020_of_x0020_Practice xmlns="73a5ad5c-b488-48d9-8983-17b678f390ed">15</Primary_x0020_Community_x0020_of_x0020_Practice>
    <LSS_x002f_CPI_x0020_date_x0020_completed xmlns="73A5AD5C-B488-48D9-8983-17B678F390ED" xsi:nil="true"/>
    <POD_x0020_Category xmlns="73a5ad5c-b488-48d9-8983-17b678f390ed" xsi:nil="true"/>
    <Unique_x0020_Local_x002f_Regional_x0020_Other_x0020__x0023_5 xmlns="73a5ad5c-b488-48d9-8983-17b678f390ed" xsi:nil="true"/>
    <Process_x0020_Reviewed_x0020_Date xmlns="73a5ad5c-b488-48d9-8983-17b678f390ed">2012-02-14T05:00:00+00:00</Process_x0020_Reviewed_x0020_Date>
    <LegacyProcessLink xmlns="73A5AD5C-B488-48D9-8983-17B678F390ED">
      <Url xsi:nil="true"/>
      <Description xsi:nil="true"/>
    </LegacyProcessLink>
    <Point_x0020_of_x0020_Contact xmlns="73A5AD5C-B488-48D9-8983-17B678F390ED">
      <UserInfo>
        <DisplayName>Taylor, Pommie ULA</DisplayName>
        <AccountId>57412</AccountId>
        <AccountType/>
      </UserInfo>
    </Point_x0020_of_x0020_Contact>
    <Key_x0020_Process_x002d__x003f_ xmlns="73a5ad5c-b488-48d9-8983-17b678f390ed">true</Key_x0020_Process_x002d__x003f_>
    <ProcessNumber xmlns="73A5AD5C-B488-48D9-8983-17B678F390ED" xsi:nil="true"/>
    <_x0032_nd_x0020_Author xmlns="73A5AD5C-B488-48D9-8983-17B678F390ED">
      <UserInfo>
        <DisplayName>Branham, Darren ULA@LAC</DisplayName>
        <AccountId>8112</AccountId>
        <AccountType/>
      </UserInfo>
    </_x0032_nd_x0020_Author>
    <LegacyProcess xmlns="73A5AD5C-B488-48D9-8983-17B678F390ED" xsi:nil="true"/>
    <Best_x0020_Practice xmlns="73a5ad5c-b488-48d9-8983-17b678f390ed">false</Best_x0020_Practice>
    <Process_x0020_Reviewd_x0020_By xmlns="73a5ad5c-b488-48d9-8983-17b678f390ed">
      <UserInfo>
        <DisplayName>Taylor, Pommie ULA</DisplayName>
        <AccountId>57412</AccountId>
        <AccountType/>
      </UserInfo>
    </Process_x0020_Reviewd_x0020_By>
    <Unique_x0020_Local_x002f_Regional_x0020_Other_x0020__x0023_4 xmlns="73a5ad5c-b488-48d9-8983-17b678f390ed" xsi:nil="true"/>
    <National_x0020_Process_x0020_Number xmlns="73a5ad5c-b488-48d9-8983-17b678f390ed">29</National_x0020_Process_x0020_Number>
    <DFAR_x0020_Listing xmlns="73a5ad5c-b488-48d9-8983-17b678f390ed"/>
    <CPI_x0020_Army_x0020_PowerSteering_x0020_Link xmlns="73a5ad5c-b488-48d9-8983-17b678f390ed">
      <Url xsi:nil="true"/>
      <Description xsi:nil="true"/>
    </CPI_x0020_Army_x0020_PowerSteering_x0020_Link>
    <CPI_x0020_Initiative_x0020_Date_x0020_Planned xmlns="73a5ad5c-b488-48d9-8983-17b678f390ed" xsi:nil="true"/>
    <Subregion_x0020_or_x0020_District xmlns="73a5ad5c-b488-48d9-8983-17b678f390ed" xsi:nil="true"/>
    <CPI_x0020_Initiative_x0020_In_x0020_Progress_x002d__x003f_ xmlns="73a5ad5c-b488-48d9-8983-17b678f390ed">No</CPI_x0020_Initiative_x0020_In_x0020_Progress_x002d__x003f_>
    <CPI_x0020_Project_x0020_Owner xmlns="73a5ad5c-b488-48d9-8983-17b678f390ed">
      <UserInfo>
        <DisplayName/>
        <AccountId xsi:nil="true"/>
        <AccountType/>
      </UserInfo>
    </CPI_x0020_Project_x0020_Owner>
    <Unique_x0020_Local_x002f_Regional_x0020_Office_x002f_Owner xmlns="73a5ad5c-b488-48d9-8983-17b678f390ed" xsi:nil="true"/>
    <Author_x002f_Subject_x0020_Matter_x0020_Expert_x0020__x0028_SME_x0029__x0020_2 xmlns="73a5ad5c-b488-48d9-8983-17b678f390ed">
      <UserInfo>
        <DisplayName>Elsayed, Ashraf A ULA@LAC</DisplayName>
        <AccountId>7347</AccountId>
        <AccountType/>
      </UserInfo>
    </Author_x002f_Subject_x0020_Matter_x0020_Expert_x0020__x0028_SME_x0029__x0020_2>
  </documentManagement>
</p:properties>
</file>

<file path=customXml/itemProps1.xml><?xml version="1.0" encoding="utf-8"?>
<ds:datastoreItem xmlns:ds="http://schemas.openxmlformats.org/officeDocument/2006/customXml" ds:itemID="{A05BCC05-8B70-4690-A020-64FDC5A39E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A7576-468C-43FF-BCFA-892CC0725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5AD5C-B488-48D9-8983-17B678F390ED"/>
    <ds:schemaRef ds:uri="73a5ad5c-b488-48d9-8983-17b678f390e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D86583-BB8C-4D89-AC37-1F56EC03D13F}">
  <ds:schemaRefs>
    <ds:schemaRef ds:uri="http://schemas.microsoft.com/office/2006/metadata/properties"/>
    <ds:schemaRef ds:uri="73a5ad5c-b488-48d9-8983-17b678f390ed"/>
    <ds:schemaRef ds:uri="73A5AD5C-B488-48D9-8983-17B678F390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29107 CPAD Initiation and Change Process</vt:lpstr>
    </vt:vector>
  </TitlesOfParts>
  <Company>ULA SMD</Company>
  <LinksUpToDate>false</LinksUpToDate>
  <CharactersWithSpaces>7503</CharactersWithSpaces>
  <SharedDoc>false</SharedDoc>
  <HLinks>
    <vt:vector size="66" baseType="variant">
      <vt:variant>
        <vt:i4>4390935</vt:i4>
      </vt:variant>
      <vt:variant>
        <vt:i4>33</vt:i4>
      </vt:variant>
      <vt:variant>
        <vt:i4>0</vt:i4>
      </vt:variant>
      <vt:variant>
        <vt:i4>5</vt:i4>
      </vt:variant>
      <vt:variant>
        <vt:lpwstr>https://kme.usace.army.mil/CE/QMS/QMS Documents/2007-09/QMS140 Records Management.doc</vt:lpwstr>
      </vt:variant>
      <vt:variant>
        <vt:lpwstr/>
      </vt:variant>
      <vt:variant>
        <vt:i4>7143500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Flow_Chart</vt:lpwstr>
      </vt:variant>
      <vt:variant>
        <vt:i4>7078005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Attachments</vt:lpwstr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Records_and_Measurements</vt:lpwstr>
      </vt:variant>
      <vt:variant>
        <vt:i4>7602282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Procedures</vt:lpwstr>
      </vt:variant>
      <vt:variant>
        <vt:i4>7798887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Responsibilites</vt:lpwstr>
      </vt:variant>
      <vt:variant>
        <vt:i4>6422647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4849764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Related_Procedures</vt:lpwstr>
      </vt:variant>
      <vt:variant>
        <vt:i4>7667821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References</vt:lpwstr>
      </vt:variant>
      <vt:variant>
        <vt:i4>327705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Applicability</vt:lpwstr>
      </vt:variant>
      <vt:variant>
        <vt:i4>7733357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Purpose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29107 CPAD Initiation and Change Process</dc:title>
  <dc:subject>29107 CPAD Initiation and Change Process</dc:subject>
  <dc:creator>Elsayed, Ashraf, ULA SMD</dc:creator>
  <cp:keywords>Civil, Property, Authorization</cp:keywords>
  <dc:description>Provide guidance and procedures for the Civil Property Authorization Document (CPAD) Initiation and changes</dc:description>
  <cp:lastModifiedBy>AGM</cp:lastModifiedBy>
  <cp:revision>2</cp:revision>
  <cp:lastPrinted>2012-10-09T16:24:00Z</cp:lastPrinted>
  <dcterms:created xsi:type="dcterms:W3CDTF">2016-09-20T13:33:00Z</dcterms:created>
  <dcterms:modified xsi:type="dcterms:W3CDTF">2016-09-20T13:33:00Z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0x010100F1045394DC4540D3B186153FF2D5B186001060F89EBCAC7C48873B0BCD3B5E7520</vt:lpwstr>
  </property>
  <property fmtid="{D5CDD505-2E9C-101B-9397-08002B2CF9AE}" pid="3" name="Author0">
    <vt:lpwstr>Elsayed, Ashraf A ULA@LAC7347</vt:lpwstr>
  </property>
  <property fmtid="{D5CDD505-2E9C-101B-9397-08002B2CF9AE}" pid="4" name="Subject Matter Expert (SME)">
    <vt:lpwstr/>
  </property>
  <property fmtid="{D5CDD505-2E9C-101B-9397-08002B2CF9AE}" pid="5" name="Order">
    <vt:r8>989800</vt:r8>
  </property>
</Properties>
</file>